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40.8661417322827"/>
        <w:jc w:val="right"/>
        <w:rPr>
          <w:rFonts w:ascii="Georgia" w:cs="Georgia" w:eastAsia="Georgia" w:hAnsi="Georgia"/>
          <w:b w:val="1"/>
          <w:bCs w:val="1"/>
          <w:sz w:val="23.992935180664062"/>
          <w:szCs w:val="23.992935180664062"/>
          <w:u w:val="single"/>
        </w:rPr>
      </w:pPr>
      <w:r w:rsidDel="00000000" w:rsidR="00000000" w:rsidRPr="00000000">
        <w:rPr>
          <w:rtl w:val="0"/>
        </w:rPr>
      </w:r>
    </w:p>
    <w:p w:rsidR="00000000" w:rsidDel="00000000" w:rsidP="00000000" w:rsidRDefault="00000000" w:rsidRPr="00000000" w14:paraId="00000002">
      <w:pPr>
        <w:ind w:right="-40.8661417322827"/>
        <w:jc w:val="right"/>
        <w:rPr>
          <w:rFonts w:ascii="Georgia" w:cs="Georgia" w:eastAsia="Georgia" w:hAnsi="Georgia"/>
          <w:b w:val="1"/>
          <w:bCs w:val="1"/>
          <w:sz w:val="23.992935180664062"/>
          <w:szCs w:val="23.992935180664062"/>
          <w:u w:val="single"/>
        </w:rPr>
      </w:pPr>
      <w:r w:rsidDel="00000000" w:rsidR="00000000" w:rsidRPr="00000000">
        <w:rPr>
          <w:rFonts w:ascii="Georgia" w:cs="Georgia" w:eastAsia="Georgia" w:hAnsi="Georgia"/>
          <w:b w:val="1"/>
          <w:bCs w:val="1"/>
          <w:sz w:val="23.992935180664062"/>
          <w:szCs w:val="23.992935180664062"/>
          <w:u w:val="single"/>
          <w:rtl w:val="0"/>
        </w:rPr>
        <w:t xml:space="preserve">ALLEGATO B</w:t>
      </w:r>
    </w:p>
    <w:p w:rsidR="00000000" w:rsidDel="00000000" w:rsidP="00000000" w:rsidRDefault="00000000" w:rsidRPr="00000000" w14:paraId="00000003">
      <w:pPr>
        <w:jc w:val="right"/>
        <w:rPr>
          <w:rFonts w:ascii="Georgia" w:cs="Georgia" w:eastAsia="Georgia" w:hAnsi="Georgia"/>
          <w:b w:val="1"/>
          <w:bCs w:val="1"/>
        </w:rPr>
      </w:pPr>
      <w:r w:rsidDel="00000000" w:rsidR="00000000" w:rsidRPr="00000000">
        <w:rPr>
          <w:rFonts w:ascii="Georgia" w:cs="Georgia" w:eastAsia="Georgia" w:hAnsi="Georgia"/>
          <w:b w:val="1"/>
          <w:bCs w:val="1"/>
          <w:sz w:val="23.992935180664062"/>
          <w:szCs w:val="23.992935180664062"/>
          <w:rtl w:val="0"/>
        </w:rPr>
        <w:t xml:space="preserve"> </w:t>
      </w:r>
      <w:r w:rsidDel="00000000" w:rsidR="00000000" w:rsidRPr="00000000">
        <w:rPr>
          <w:rFonts w:ascii="Georgia" w:cs="Georgia" w:eastAsia="Georgia" w:hAnsi="Georgia"/>
          <w:b w:val="1"/>
          <w:bCs w:val="1"/>
          <w:rtl w:val="0"/>
        </w:rPr>
        <w:t xml:space="preserve">DICHIARAZIONE REQUISITI</w:t>
      </w:r>
    </w:p>
    <w:p w:rsidR="00000000" w:rsidDel="00000000" w:rsidP="00000000" w:rsidRDefault="00000000" w:rsidRPr="00000000" w14:paraId="00000004">
      <w:pPr>
        <w:rPr>
          <w:rFonts w:ascii="Georgia" w:cs="Georgia" w:eastAsia="Georgia" w:hAnsi="Georgia"/>
        </w:rPr>
      </w:pPr>
      <w:r w:rsidDel="00000000" w:rsidR="00000000" w:rsidRPr="00000000">
        <w:rPr>
          <w:rtl w:val="0"/>
        </w:rPr>
      </w:r>
    </w:p>
    <w:p w:rsidR="00000000" w:rsidDel="00000000" w:rsidP="00000000" w:rsidRDefault="00000000" w:rsidRPr="00000000" w14:paraId="00000005">
      <w:pPr>
        <w:jc w:val="right"/>
        <w:rPr>
          <w:rFonts w:ascii="Georgia" w:cs="Georgia" w:eastAsia="Georgia" w:hAnsi="Georgia"/>
        </w:rPr>
      </w:pPr>
      <w:r w:rsidDel="00000000" w:rsidR="00000000" w:rsidRPr="00000000">
        <w:rPr>
          <w:rFonts w:ascii="Georgia" w:cs="Georgia" w:eastAsia="Georgia" w:hAnsi="Georgia"/>
          <w:rtl w:val="0"/>
        </w:rPr>
        <w:t xml:space="preserve"> ASP Città di Bologna</w:t>
      </w:r>
    </w:p>
    <w:p w:rsidR="00000000" w:rsidDel="00000000" w:rsidP="00000000" w:rsidRDefault="00000000" w:rsidRPr="00000000" w14:paraId="00000006">
      <w:pPr>
        <w:jc w:val="right"/>
        <w:rPr>
          <w:rFonts w:ascii="Georgia" w:cs="Georgia" w:eastAsia="Georgia" w:hAnsi="Georgia"/>
        </w:rPr>
      </w:pPr>
      <w:r w:rsidDel="00000000" w:rsidR="00000000" w:rsidRPr="00000000">
        <w:rPr>
          <w:rFonts w:ascii="Georgia" w:cs="Georgia" w:eastAsia="Georgia" w:hAnsi="Georgia"/>
          <w:rtl w:val="0"/>
        </w:rPr>
        <w:t xml:space="preserve">Area Coesione Sociale</w:t>
      </w:r>
    </w:p>
    <w:p w:rsidR="00000000" w:rsidDel="00000000" w:rsidP="00000000" w:rsidRDefault="00000000" w:rsidRPr="00000000" w14:paraId="00000007">
      <w:pPr>
        <w:jc w:val="right"/>
        <w:rPr>
          <w:rFonts w:ascii="Georgia" w:cs="Georgia" w:eastAsia="Georgia" w:hAnsi="Georgia"/>
        </w:rPr>
      </w:pPr>
      <w:r w:rsidDel="00000000" w:rsidR="00000000" w:rsidRPr="00000000">
        <w:rPr>
          <w:rFonts w:ascii="Georgia" w:cs="Georgia" w:eastAsia="Georgia" w:hAnsi="Georgia"/>
          <w:rtl w:val="0"/>
        </w:rPr>
        <w:t xml:space="preserve">Piazza XX Settembre, 1, 40121 (Bologna)</w:t>
      </w:r>
    </w:p>
    <w:p w:rsidR="00000000" w:rsidDel="00000000" w:rsidP="00000000" w:rsidRDefault="00000000" w:rsidRPr="00000000" w14:paraId="00000008">
      <w:pPr>
        <w:rPr>
          <w:rFonts w:ascii="Georgia" w:cs="Georgia" w:eastAsia="Georgia" w:hAnsi="Georgia"/>
        </w:rPr>
      </w:pPr>
      <w:r w:rsidDel="00000000" w:rsidR="00000000" w:rsidRPr="00000000">
        <w:rPr>
          <w:rtl w:val="0"/>
        </w:rPr>
      </w:r>
    </w:p>
    <w:p w:rsidR="00000000" w:rsidDel="00000000" w:rsidP="00000000" w:rsidRDefault="00000000" w:rsidRPr="00000000" w14:paraId="00000009">
      <w:pPr>
        <w:rPr>
          <w:rFonts w:ascii="Georgia" w:cs="Georgia" w:eastAsia="Georgia" w:hAnsi="Georgia"/>
        </w:rPr>
      </w:pPr>
      <w:r w:rsidDel="00000000" w:rsidR="00000000" w:rsidRPr="00000000">
        <w:rPr>
          <w:rtl w:val="0"/>
        </w:rPr>
      </w:r>
    </w:p>
    <w:tbl>
      <w:tblPr>
        <w:tblStyle w:val="Table1"/>
        <w:tblW w:w="9000.0" w:type="dxa"/>
        <w:jc w:val="lef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1395"/>
        <w:gridCol w:w="7605"/>
        <w:tblGridChange w:id="0">
          <w:tblGrid>
            <w:gridCol w:w="1395"/>
            <w:gridCol w:w="7605"/>
          </w:tblGrid>
        </w:tblGridChange>
      </w:tblGrid>
      <w:tr>
        <w:trPr>
          <w:cantSplit w:val="0"/>
          <w:trHeight w:val="1444.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A">
            <w:pPr>
              <w:widowControl w:val="0"/>
              <w:spacing w:line="240" w:lineRule="auto"/>
              <w:rPr>
                <w:rFonts w:ascii="Georgia" w:cs="Georgia" w:eastAsia="Georgia" w:hAnsi="Georgia"/>
              </w:rPr>
            </w:pPr>
            <w:r w:rsidDel="00000000" w:rsidR="00000000" w:rsidRPr="00000000">
              <w:rPr>
                <w:rFonts w:ascii="Georgia" w:cs="Georgia" w:eastAsia="Georgia" w:hAnsi="Georgia"/>
                <w:rtl w:val="0"/>
              </w:rPr>
              <w:t xml:space="preserve">OGGETTO: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widowControl w:val="0"/>
              <w:spacing w:line="203.91822338104248" w:lineRule="auto"/>
              <w:ind w:right="303.406982421875"/>
              <w:jc w:val="both"/>
              <w:rPr>
                <w:rFonts w:ascii="Georgia" w:cs="Georgia" w:eastAsia="Georgia" w:hAnsi="Georgia"/>
                <w:i w:val="1"/>
                <w:iCs w:val="1"/>
                <w:sz w:val="20.07533073425293"/>
                <w:szCs w:val="20.07533073425293"/>
                <w:highlight w:val="yellow"/>
              </w:rPr>
            </w:pPr>
            <w:r w:rsidDel="00000000" w:rsidR="00000000" w:rsidRPr="00000000">
              <w:rPr>
                <w:rFonts w:ascii="Georgia" w:cs="Georgia" w:eastAsia="Georgia" w:hAnsi="Georgia"/>
                <w:i w:val="1"/>
                <w:iCs w:val="1"/>
                <w:sz w:val="20.07533073425293"/>
                <w:szCs w:val="20.07533073425293"/>
                <w:rtl w:val="0"/>
              </w:rPr>
              <w:t xml:space="preserve">AVVISO PUBBLICO PER L’ATTIVAZIONE DI UNA PROCEDURA DI CO-PROGETTAZIONE AI SENSI DELL’ART. 55 COMMA 3 DEL D.LGS N. 117/2017 E SS.MM.II. AI FINI DELLA COSTITUZIONE DI UN PARTENARIATO TRA ASP CITTA’ DI BOLOGNA, COMUNE DI BOLOGNA ED  ENTI DEL TERZO SETTORE PER LA GESTIONE DI UN CENTRO DI GIUSTIZIA RIPARATIVA A TITOLARITA’ DEL COMUNE DI BOLOGNA NEL DISTRETTO DI CORTE D’APPELLO DI BOLOGNA</w:t>
            </w:r>
            <w:r w:rsidDel="00000000" w:rsidR="00000000" w:rsidRPr="00000000">
              <w:rPr>
                <w:rtl w:val="0"/>
              </w:rPr>
            </w:r>
          </w:p>
          <w:p w:rsidR="00000000" w:rsidDel="00000000" w:rsidP="00000000" w:rsidRDefault="00000000" w:rsidRPr="00000000" w14:paraId="0000000C">
            <w:pPr>
              <w:widowControl w:val="0"/>
              <w:spacing w:line="240" w:lineRule="auto"/>
              <w:jc w:val="both"/>
              <w:rPr>
                <w:rFonts w:ascii="Georgia" w:cs="Georgia" w:eastAsia="Georgia" w:hAnsi="Georgia"/>
              </w:rPr>
            </w:pPr>
            <w:r w:rsidDel="00000000" w:rsidR="00000000" w:rsidRPr="00000000">
              <w:rPr>
                <w:rtl w:val="0"/>
              </w:rPr>
            </w:r>
          </w:p>
        </w:tc>
      </w:tr>
    </w:tbl>
    <w:p w:rsidR="00000000" w:rsidDel="00000000" w:rsidP="00000000" w:rsidRDefault="00000000" w:rsidRPr="00000000" w14:paraId="0000000D">
      <w:pPr>
        <w:rPr>
          <w:rFonts w:ascii="Georgia" w:cs="Georgia" w:eastAsia="Georgia" w:hAnsi="Georgia"/>
        </w:rPr>
      </w:pPr>
      <w:r w:rsidDel="00000000" w:rsidR="00000000" w:rsidRPr="00000000">
        <w:rPr>
          <w:rFonts w:ascii="Georgia" w:cs="Georgia" w:eastAsia="Georgia" w:hAnsi="Georgia"/>
          <w:rtl w:val="0"/>
        </w:rPr>
        <w:t xml:space="preserve"> </w:t>
      </w:r>
    </w:p>
    <w:p w:rsidR="00000000" w:rsidDel="00000000" w:rsidP="00000000" w:rsidRDefault="00000000" w:rsidRPr="00000000" w14:paraId="0000000E">
      <w:pPr>
        <w:rPr>
          <w:rFonts w:ascii="Georgia" w:cs="Georgia" w:eastAsia="Georgia" w:hAnsi="Georgia"/>
        </w:rPr>
      </w:pPr>
      <w:r w:rsidDel="00000000" w:rsidR="00000000" w:rsidRPr="00000000">
        <w:rPr>
          <w:rtl w:val="0"/>
        </w:rPr>
      </w:r>
    </w:p>
    <w:p w:rsidR="00000000" w:rsidDel="00000000" w:rsidP="00000000" w:rsidRDefault="00000000" w:rsidRPr="00000000" w14:paraId="0000000F">
      <w:pPr>
        <w:jc w:val="both"/>
        <w:rPr>
          <w:rFonts w:ascii="Georgia" w:cs="Georgia" w:eastAsia="Georgia" w:hAnsi="Georgia"/>
        </w:rPr>
      </w:pPr>
      <w:r w:rsidDel="00000000" w:rsidR="00000000" w:rsidRPr="00000000">
        <w:rPr>
          <w:rFonts w:ascii="Georgia" w:cs="Georgia" w:eastAsia="Georgia" w:hAnsi="Georgia"/>
          <w:rtl w:val="0"/>
        </w:rPr>
        <w:t xml:space="preserve">Premesso che quanto di seguito dichiarato è reso ai sensi degli artt. 46 e 47 del DPR 445/2000, consapevole delle sanzioni penali previste all’articolo 76 per le ipotesi di falsità in atti e dichiarazioni mendaci:</w:t>
      </w:r>
    </w:p>
    <w:p w:rsidR="00000000" w:rsidDel="00000000" w:rsidP="00000000" w:rsidRDefault="00000000" w:rsidRPr="00000000" w14:paraId="00000010">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11">
      <w:pPr>
        <w:jc w:val="both"/>
        <w:rPr>
          <w:rFonts w:ascii="Georgia" w:cs="Georgia" w:eastAsia="Georgia" w:hAnsi="Georgia"/>
        </w:rPr>
      </w:pPr>
      <w:r w:rsidDel="00000000" w:rsidR="00000000" w:rsidRPr="00000000">
        <w:rPr>
          <w:rFonts w:ascii="Georgia" w:cs="Georgia" w:eastAsia="Georgia" w:hAnsi="Georgia"/>
          <w:sz w:val="22.073413848876953"/>
          <w:szCs w:val="22.073413848876953"/>
          <w:rtl w:val="0"/>
        </w:rPr>
        <w:t xml:space="preserve">Il/La sottoscritt_______________________________________________ nat__ a___________________________ il_________ Prov.____ residente in Comune di_______________________Prov._____Via____________________________n___ in qualità di_______________________________________________della _______________________________________________________________con sede in Comune di _________________Prov._______CAP____________ Via__________________________n___C.F.____________________________P.I.________________________________Tel_____/_____________________p.e.c.______________________________________________ </w:t>
      </w:r>
      <w:r w:rsidDel="00000000" w:rsidR="00000000" w:rsidRPr="00000000">
        <w:rPr>
          <w:rtl w:val="0"/>
        </w:rPr>
      </w:r>
    </w:p>
    <w:p w:rsidR="00000000" w:rsidDel="00000000" w:rsidP="00000000" w:rsidRDefault="00000000" w:rsidRPr="00000000" w14:paraId="00000012">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13">
      <w:pPr>
        <w:jc w:val="both"/>
        <w:rPr>
          <w:rFonts w:ascii="Georgia" w:cs="Georgia" w:eastAsia="Georgia" w:hAnsi="Georgia"/>
        </w:rPr>
      </w:pPr>
      <w:r w:rsidDel="00000000" w:rsidR="00000000" w:rsidRPr="00000000">
        <w:rPr>
          <w:rFonts w:ascii="Georgia" w:cs="Georgia" w:eastAsia="Georgia" w:hAnsi="Georgia"/>
          <w:rtl w:val="0"/>
        </w:rPr>
        <w:t xml:space="preserve">in qualità di: (quando previste barrare le caselle che corrispondono al vero e completare) </w:t>
      </w:r>
    </w:p>
    <w:p w:rsidR="00000000" w:rsidDel="00000000" w:rsidP="00000000" w:rsidRDefault="00000000" w:rsidRPr="00000000" w14:paraId="00000014">
      <w:pPr>
        <w:rPr>
          <w:rFonts w:ascii="Georgia" w:cs="Georgia" w:eastAsia="Georgia" w:hAnsi="Georgia"/>
        </w:rPr>
      </w:pPr>
      <w:r w:rsidDel="00000000" w:rsidR="00000000" w:rsidRPr="00000000">
        <w:rPr>
          <w:rtl w:val="0"/>
        </w:rPr>
      </w:r>
    </w:p>
    <w:p w:rsidR="00000000" w:rsidDel="00000000" w:rsidP="00000000" w:rsidRDefault="00000000" w:rsidRPr="00000000" w14:paraId="00000015">
      <w:pPr>
        <w:rPr>
          <w:rFonts w:ascii="Georgia" w:cs="Georgia" w:eastAsia="Georgia" w:hAnsi="Georgia"/>
        </w:rPr>
      </w:pPr>
      <w:r w:rsidDel="00000000" w:rsidR="00000000" w:rsidRPr="00000000">
        <w:rPr>
          <w:rFonts w:ascii="Georgia" w:cs="Georgia" w:eastAsia="Georgia" w:hAnsi="Georgia"/>
          <w:rtl w:val="0"/>
        </w:rPr>
        <w:t xml:space="preserve">O   singolo partecipante </w:t>
      </w:r>
    </w:p>
    <w:p w:rsidR="00000000" w:rsidDel="00000000" w:rsidP="00000000" w:rsidRDefault="00000000" w:rsidRPr="00000000" w14:paraId="00000016">
      <w:pPr>
        <w:ind w:right="100.8661417322844"/>
        <w:rPr>
          <w:rFonts w:ascii="Georgia" w:cs="Georgia" w:eastAsia="Georgia" w:hAnsi="Georgia"/>
        </w:rPr>
      </w:pPr>
      <w:r w:rsidDel="00000000" w:rsidR="00000000" w:rsidRPr="00000000">
        <w:rPr>
          <w:rFonts w:ascii="Georgia" w:cs="Georgia" w:eastAsia="Georgia" w:hAnsi="Georgia"/>
          <w:rtl w:val="0"/>
        </w:rPr>
        <w:t xml:space="preserve">O   consorziata del consorzio_______________________C.F._________________; </w:t>
      </w:r>
    </w:p>
    <w:p w:rsidR="00000000" w:rsidDel="00000000" w:rsidP="00000000" w:rsidRDefault="00000000" w:rsidRPr="00000000" w14:paraId="00000017">
      <w:pPr>
        <w:ind w:left="0" w:right="100.8661417322844" w:firstLine="0"/>
        <w:jc w:val="both"/>
        <w:rPr>
          <w:rFonts w:ascii="Georgia" w:cs="Georgia" w:eastAsia="Georgia" w:hAnsi="Georgia"/>
        </w:rPr>
      </w:pPr>
      <w:r w:rsidDel="00000000" w:rsidR="00000000" w:rsidRPr="00000000">
        <w:rPr>
          <w:rFonts w:ascii="Georgia" w:cs="Georgia" w:eastAsia="Georgia" w:hAnsi="Georgia"/>
          <w:rtl w:val="0"/>
        </w:rPr>
        <w:t xml:space="preserve">O mandante/mandataria del RTI Costituendo con quota di partecipazione pari al _________ % per l’esecuzione di_______________________________________</w:t>
      </w:r>
      <w:r w:rsidDel="00000000" w:rsidR="00000000" w:rsidRPr="00000000">
        <w:rPr>
          <w:rtl w:val="0"/>
        </w:rPr>
      </w:r>
    </w:p>
    <w:p w:rsidR="00000000" w:rsidDel="00000000" w:rsidP="00000000" w:rsidRDefault="00000000" w:rsidRPr="00000000" w14:paraId="00000018">
      <w:pPr>
        <w:rPr>
          <w:rFonts w:ascii="Georgia" w:cs="Georgia" w:eastAsia="Georgia" w:hAnsi="Georgia"/>
        </w:rPr>
      </w:pPr>
      <w:r w:rsidDel="00000000" w:rsidR="00000000" w:rsidRPr="00000000">
        <w:rPr>
          <w:rtl w:val="0"/>
        </w:rPr>
      </w:r>
    </w:p>
    <w:p w:rsidR="00000000" w:rsidDel="00000000" w:rsidP="00000000" w:rsidRDefault="00000000" w:rsidRPr="00000000" w14:paraId="00000019">
      <w:pPr>
        <w:rPr>
          <w:rFonts w:ascii="Georgia" w:cs="Georgia" w:eastAsia="Georgia" w:hAnsi="Georgia"/>
        </w:rPr>
      </w:pPr>
      <w:r w:rsidDel="00000000" w:rsidR="00000000" w:rsidRPr="00000000">
        <w:rPr>
          <w:rtl w:val="0"/>
        </w:rPr>
      </w:r>
    </w:p>
    <w:p w:rsidR="00000000" w:rsidDel="00000000" w:rsidP="00000000" w:rsidRDefault="00000000" w:rsidRPr="00000000" w14:paraId="0000001A">
      <w:pPr>
        <w:rPr>
          <w:rFonts w:ascii="Georgia" w:cs="Georgia" w:eastAsia="Georgia" w:hAnsi="Georgia"/>
        </w:rPr>
      </w:pPr>
      <w:r w:rsidDel="00000000" w:rsidR="00000000" w:rsidRPr="00000000">
        <w:rPr>
          <w:rtl w:val="0"/>
        </w:rPr>
      </w:r>
    </w:p>
    <w:p w:rsidR="00000000" w:rsidDel="00000000" w:rsidP="00000000" w:rsidRDefault="00000000" w:rsidRPr="00000000" w14:paraId="0000001B">
      <w:pPr>
        <w:rPr>
          <w:rFonts w:ascii="Georgia" w:cs="Georgia" w:eastAsia="Georgia" w:hAnsi="Georgia"/>
        </w:rPr>
      </w:pPr>
      <w:r w:rsidDel="00000000" w:rsidR="00000000" w:rsidRPr="00000000">
        <w:rPr>
          <w:rtl w:val="0"/>
        </w:rPr>
      </w:r>
    </w:p>
    <w:p w:rsidR="00000000" w:rsidDel="00000000" w:rsidP="00000000" w:rsidRDefault="00000000" w:rsidRPr="00000000" w14:paraId="0000001C">
      <w:pPr>
        <w:rPr>
          <w:rFonts w:ascii="Georgia" w:cs="Georgia" w:eastAsia="Georgia" w:hAnsi="Georgia"/>
        </w:rPr>
      </w:pPr>
      <w:r w:rsidDel="00000000" w:rsidR="00000000" w:rsidRPr="00000000">
        <w:rPr>
          <w:rtl w:val="0"/>
        </w:rPr>
      </w:r>
    </w:p>
    <w:p w:rsidR="00000000" w:rsidDel="00000000" w:rsidP="00000000" w:rsidRDefault="00000000" w:rsidRPr="00000000" w14:paraId="0000001D">
      <w:pPr>
        <w:rPr>
          <w:rFonts w:ascii="Georgia" w:cs="Georgia" w:eastAsia="Georgia" w:hAnsi="Georgia"/>
          <w:b w:val="1"/>
          <w:bCs w:val="1"/>
        </w:rPr>
      </w:pPr>
      <w:r w:rsidDel="00000000" w:rsidR="00000000" w:rsidRPr="00000000">
        <w:rPr>
          <w:rFonts w:ascii="Georgia" w:cs="Georgia" w:eastAsia="Georgia" w:hAnsi="Georgia"/>
          <w:b w:val="1"/>
          <w:bCs w:val="1"/>
          <w:rtl w:val="0"/>
        </w:rPr>
        <w:t xml:space="preserve">DICHIARA</w:t>
      </w:r>
    </w:p>
    <w:p w:rsidR="00000000" w:rsidDel="00000000" w:rsidP="00000000" w:rsidRDefault="00000000" w:rsidRPr="00000000" w14:paraId="0000001E">
      <w:pPr>
        <w:rPr>
          <w:rFonts w:ascii="Georgia" w:cs="Georgia" w:eastAsia="Georgia" w:hAnsi="Georgia"/>
        </w:rPr>
      </w:pPr>
      <w:r w:rsidDel="00000000" w:rsidR="00000000" w:rsidRPr="00000000">
        <w:rPr>
          <w:rtl w:val="0"/>
        </w:rPr>
      </w:r>
    </w:p>
    <w:p w:rsidR="00000000" w:rsidDel="00000000" w:rsidP="00000000" w:rsidRDefault="00000000" w:rsidRPr="00000000" w14:paraId="0000001F">
      <w:pPr>
        <w:jc w:val="both"/>
        <w:rPr>
          <w:rFonts w:ascii="Georgia" w:cs="Georgia" w:eastAsia="Georgia" w:hAnsi="Georgia"/>
        </w:rPr>
      </w:pPr>
      <w:r w:rsidDel="00000000" w:rsidR="00000000" w:rsidRPr="00000000">
        <w:rPr>
          <w:rFonts w:ascii="Georgia" w:cs="Georgia" w:eastAsia="Georgia" w:hAnsi="Georgia"/>
          <w:rtl w:val="0"/>
        </w:rPr>
        <w:t xml:space="preserve">1) di essere un centro di giustizia riparativa individuato dalla Conferenza locale per la Giustizia Riparativa della Corte di Appello di Bologna; </w:t>
      </w:r>
    </w:p>
    <w:p w:rsidR="00000000" w:rsidDel="00000000" w:rsidP="00000000" w:rsidRDefault="00000000" w:rsidRPr="00000000" w14:paraId="00000020">
      <w:pPr>
        <w:rPr>
          <w:rFonts w:ascii="Georgia" w:cs="Georgia" w:eastAsia="Georgia" w:hAnsi="Georgia"/>
        </w:rPr>
      </w:pPr>
      <w:r w:rsidDel="00000000" w:rsidR="00000000" w:rsidRPr="00000000">
        <w:rPr>
          <w:rtl w:val="0"/>
        </w:rPr>
      </w:r>
    </w:p>
    <w:p w:rsidR="00000000" w:rsidDel="00000000" w:rsidP="00000000" w:rsidRDefault="00000000" w:rsidRPr="00000000" w14:paraId="00000021">
      <w:pPr>
        <w:jc w:val="both"/>
        <w:rPr>
          <w:rFonts w:ascii="Georgia" w:cs="Georgia" w:eastAsia="Georgia" w:hAnsi="Georgia"/>
        </w:rPr>
      </w:pPr>
      <w:r w:rsidDel="00000000" w:rsidR="00000000" w:rsidRPr="00000000">
        <w:rPr>
          <w:rFonts w:ascii="Georgia" w:cs="Georgia" w:eastAsia="Georgia" w:hAnsi="Georgia"/>
          <w:rtl w:val="0"/>
        </w:rPr>
        <w:t xml:space="preserve">2) che le persone aventi cariche rilevanti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 94 co. 3 d.lgs. 36/2023 e i soggetti sottoposti alla verifica antimafia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 85 d.lgs. 159/2011 sono le seguenti (barrare l’opzione che corrisponde al vero e completare se richiesto)</w:t>
      </w:r>
      <w:r w:rsidDel="00000000" w:rsidR="00000000" w:rsidRPr="00000000">
        <w:rPr>
          <w:rFonts w:ascii="Georgia" w:cs="Georgia" w:eastAsia="Georgia" w:hAnsi="Georgia"/>
          <w:vertAlign w:val="superscript"/>
        </w:rPr>
        <w:footnoteReference w:customMarkFollows="0" w:id="0"/>
      </w:r>
      <w:r w:rsidDel="00000000" w:rsidR="00000000" w:rsidRPr="00000000">
        <w:rPr>
          <w:rFonts w:ascii="Georgia" w:cs="Georgia" w:eastAsia="Georgia" w:hAnsi="Georgia"/>
          <w:rtl w:val="0"/>
        </w:rPr>
        <w:t xml:space="preserve">:</w:t>
      </w:r>
    </w:p>
    <w:p w:rsidR="00000000" w:rsidDel="00000000" w:rsidP="00000000" w:rsidRDefault="00000000" w:rsidRPr="00000000" w14:paraId="00000022">
      <w:pPr>
        <w:rPr>
          <w:rFonts w:ascii="Georgia" w:cs="Georgia" w:eastAsia="Georgia" w:hAnsi="Georgia"/>
        </w:rPr>
      </w:pPr>
      <w:r w:rsidDel="00000000" w:rsidR="00000000" w:rsidRPr="00000000">
        <w:rPr>
          <w:rtl w:val="0"/>
        </w:rPr>
      </w:r>
    </w:p>
    <w:p w:rsidR="00000000" w:rsidDel="00000000" w:rsidP="00000000" w:rsidRDefault="00000000" w:rsidRPr="00000000" w14:paraId="00000023">
      <w:pPr>
        <w:jc w:val="both"/>
        <w:rPr>
          <w:rFonts w:ascii="Georgia" w:cs="Georgia" w:eastAsia="Georgia" w:hAnsi="Georgia"/>
        </w:rPr>
      </w:pPr>
      <w:r w:rsidDel="00000000" w:rsidR="00000000" w:rsidRPr="00000000">
        <w:rPr>
          <w:rFonts w:ascii="Georgia" w:cs="Georgia" w:eastAsia="Georgia" w:hAnsi="Georgia"/>
          <w:rtl w:val="0"/>
        </w:rPr>
        <w:t xml:space="preserve">O  le persone risultanti dalla certificazione della CCIAA di iscrizione </w:t>
      </w:r>
      <w:r w:rsidDel="00000000" w:rsidR="00000000" w:rsidRPr="00000000">
        <w:rPr>
          <w:rFonts w:ascii="Georgia" w:cs="Georgia" w:eastAsia="Georgia" w:hAnsi="Georgia"/>
          <w:i w:val="1"/>
          <w:iCs w:val="1"/>
          <w:rtl w:val="0"/>
        </w:rPr>
        <w:t xml:space="preserve">(se si seleziona questa opzione l’elenco dei soggetti di cui all’opzione successiva NON deve essere compilato)</w:t>
      </w:r>
      <w:r w:rsidDel="00000000" w:rsidR="00000000" w:rsidRPr="00000000">
        <w:rPr>
          <w:rFonts w:ascii="Georgia" w:cs="Georgia" w:eastAsia="Georgia" w:hAnsi="Georgia"/>
          <w:rtl w:val="0"/>
        </w:rPr>
        <w:t xml:space="preserve">;</w:t>
      </w:r>
      <w:r w:rsidDel="00000000" w:rsidR="00000000" w:rsidRPr="00000000">
        <w:rPr>
          <w:rFonts w:ascii="Georgia" w:cs="Georgia" w:eastAsia="Georgia" w:hAnsi="Georgia"/>
          <w:vertAlign w:val="superscript"/>
        </w:rPr>
        <w:footnoteReference w:customMarkFollows="0" w:id="1"/>
      </w:r>
      <w:r w:rsidDel="00000000" w:rsidR="00000000" w:rsidRPr="00000000">
        <w:rPr>
          <w:rtl w:val="0"/>
        </w:rPr>
      </w:r>
    </w:p>
    <w:p w:rsidR="00000000" w:rsidDel="00000000" w:rsidP="00000000" w:rsidRDefault="00000000" w:rsidRPr="00000000" w14:paraId="00000024">
      <w:pPr>
        <w:jc w:val="center"/>
        <w:rPr>
          <w:rFonts w:ascii="Georgia" w:cs="Georgia" w:eastAsia="Georgia" w:hAnsi="Georgia"/>
        </w:rPr>
      </w:pPr>
      <w:r w:rsidDel="00000000" w:rsidR="00000000" w:rsidRPr="00000000">
        <w:rPr>
          <w:rFonts w:ascii="Georgia" w:cs="Georgia" w:eastAsia="Georgia" w:hAnsi="Georgia"/>
          <w:rtl w:val="0"/>
        </w:rPr>
        <w:t xml:space="preserve"> ovvero </w:t>
      </w:r>
    </w:p>
    <w:p w:rsidR="00000000" w:rsidDel="00000000" w:rsidP="00000000" w:rsidRDefault="00000000" w:rsidRPr="00000000" w14:paraId="00000025">
      <w:pPr>
        <w:rPr>
          <w:rFonts w:ascii="Georgia" w:cs="Georgia" w:eastAsia="Georgia" w:hAnsi="Georgia"/>
        </w:rPr>
      </w:pPr>
      <w:r w:rsidDel="00000000" w:rsidR="00000000" w:rsidRPr="00000000">
        <w:rPr>
          <w:rFonts w:ascii="Georgia" w:cs="Georgia" w:eastAsia="Georgia" w:hAnsi="Georgia"/>
          <w:rtl w:val="0"/>
        </w:rPr>
        <w:t xml:space="preserve">O sono le seguenti: (precisare titolo/qualifica, dati anagrafici e residenza):</w:t>
      </w:r>
      <w:r w:rsidDel="00000000" w:rsidR="00000000" w:rsidRPr="00000000">
        <w:rPr>
          <w:rFonts w:ascii="Georgia" w:cs="Georgia" w:eastAsia="Georgia" w:hAnsi="Georgia"/>
          <w:vertAlign w:val="superscript"/>
        </w:rPr>
        <w:footnoteReference w:customMarkFollows="0" w:id="2"/>
      </w:r>
      <w:r w:rsidDel="00000000" w:rsidR="00000000" w:rsidRPr="00000000">
        <w:rPr>
          <w:rtl w:val="0"/>
        </w:rPr>
      </w:r>
    </w:p>
    <w:p w:rsidR="00000000" w:rsidDel="00000000" w:rsidP="00000000" w:rsidRDefault="00000000" w:rsidRPr="00000000" w14:paraId="00000026">
      <w:pPr>
        <w:rPr>
          <w:rFonts w:ascii="Georgia" w:cs="Georgia" w:eastAsia="Georgia" w:hAnsi="Georgia"/>
        </w:rPr>
      </w:pPr>
      <w:r w:rsidDel="00000000" w:rsidR="00000000" w:rsidRPr="00000000">
        <w:rPr>
          <w:rtl w:val="0"/>
        </w:rPr>
      </w:r>
    </w:p>
    <w:p w:rsidR="00000000" w:rsidDel="00000000" w:rsidP="00000000" w:rsidRDefault="00000000" w:rsidRPr="00000000" w14:paraId="00000027">
      <w:pPr>
        <w:rPr>
          <w:rFonts w:ascii="Georgia" w:cs="Georgia" w:eastAsia="Georgia" w:hAnsi="Georgia"/>
        </w:rPr>
      </w:pPr>
      <w:r w:rsidDel="00000000" w:rsidR="00000000" w:rsidRPr="00000000">
        <w:rPr>
          <w:rtl w:val="0"/>
        </w:rPr>
      </w:r>
    </w:p>
    <w:tbl>
      <w:tblPr>
        <w:tblStyle w:val="Table2"/>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05.8"/>
        <w:gridCol w:w="1805.8"/>
        <w:gridCol w:w="1805.8"/>
        <w:gridCol w:w="1805.8"/>
        <w:gridCol w:w="1805.8"/>
        <w:tblGridChange w:id="0">
          <w:tblGrid>
            <w:gridCol w:w="1805.8"/>
            <w:gridCol w:w="1805.8"/>
            <w:gridCol w:w="1805.8"/>
            <w:gridCol w:w="1805.8"/>
            <w:gridCol w:w="1805.8"/>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rPr>
                <w:rFonts w:ascii="Georgia" w:cs="Georgia" w:eastAsia="Georgia" w:hAnsi="Georgia"/>
              </w:rPr>
            </w:pPr>
            <w:r w:rsidDel="00000000" w:rsidR="00000000" w:rsidRPr="00000000">
              <w:rPr>
                <w:rFonts w:ascii="Georgia" w:cs="Georgia" w:eastAsia="Georgia" w:hAnsi="Georgia"/>
                <w:rtl w:val="0"/>
              </w:rPr>
              <w:t xml:space="preserve">Carica impresa e di riferimento</w:t>
            </w:r>
            <w:r w:rsidDel="00000000" w:rsidR="00000000" w:rsidRPr="00000000">
              <w:rPr>
                <w:rFonts w:ascii="Georgia" w:cs="Georgia" w:eastAsia="Georgia" w:hAnsi="Georgia"/>
                <w:vertAlign w:val="superscript"/>
              </w:rPr>
              <w:footnoteReference w:customMarkFollows="0" w:id="3"/>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rPr>
                <w:rFonts w:ascii="Georgia" w:cs="Georgia" w:eastAsia="Georgia" w:hAnsi="Georgia"/>
              </w:rPr>
            </w:pPr>
            <w:r w:rsidDel="00000000" w:rsidR="00000000" w:rsidRPr="00000000">
              <w:rPr>
                <w:rFonts w:ascii="Georgia" w:cs="Georgia" w:eastAsia="Georgia" w:hAnsi="Georgia"/>
                <w:rtl w:val="0"/>
              </w:rPr>
              <w:t xml:space="preserve">Cognome e Nome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rPr>
                <w:rFonts w:ascii="Georgia" w:cs="Georgia" w:eastAsia="Georgia" w:hAnsi="Georgia"/>
              </w:rPr>
            </w:pPr>
            <w:r w:rsidDel="00000000" w:rsidR="00000000" w:rsidRPr="00000000">
              <w:rPr>
                <w:rFonts w:ascii="Georgia" w:cs="Georgia" w:eastAsia="Georgia" w:hAnsi="Georgia"/>
                <w:rtl w:val="0"/>
              </w:rPr>
              <w:t xml:space="preserve">Codice Fiscale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rPr>
                <w:rFonts w:ascii="Georgia" w:cs="Georgia" w:eastAsia="Georgia" w:hAnsi="Georgia"/>
              </w:rPr>
            </w:pPr>
            <w:r w:rsidDel="00000000" w:rsidR="00000000" w:rsidRPr="00000000">
              <w:rPr>
                <w:rFonts w:ascii="Georgia" w:cs="Georgia" w:eastAsia="Georgia" w:hAnsi="Georgia"/>
                <w:rtl w:val="0"/>
              </w:rPr>
              <w:t xml:space="preserve">Luogo e data di nascita</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rPr>
                <w:rFonts w:ascii="Georgia" w:cs="Georgia" w:eastAsia="Georgia" w:hAnsi="Georgia"/>
              </w:rPr>
            </w:pPr>
            <w:r w:rsidDel="00000000" w:rsidR="00000000" w:rsidRPr="00000000">
              <w:rPr>
                <w:rFonts w:ascii="Georgia" w:cs="Georgia" w:eastAsia="Georgia" w:hAnsi="Georgia"/>
                <w:rtl w:val="0"/>
              </w:rPr>
              <w:t xml:space="preserve">Comune e indirizzo di residenza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spacing w:line="240" w:lineRule="auto"/>
              <w:rPr>
                <w:rFonts w:ascii="Georgia" w:cs="Georgia" w:eastAsia="Georgia" w:hAnsi="Georgia"/>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rFonts w:ascii="Georgia" w:cs="Georgia" w:eastAsia="Georgia" w:hAnsi="Georgia"/>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spacing w:line="240" w:lineRule="auto"/>
              <w:rPr>
                <w:rFonts w:ascii="Georgia" w:cs="Georgia" w:eastAsia="Georgia" w:hAnsi="Georgia"/>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rFonts w:ascii="Georgia" w:cs="Georgia" w:eastAsia="Georgia" w:hAnsi="Georgi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spacing w:line="240" w:lineRule="auto"/>
              <w:rPr>
                <w:rFonts w:ascii="Georgia" w:cs="Georgia" w:eastAsia="Georgia" w:hAnsi="Georgia"/>
              </w:rPr>
            </w:pPr>
            <w:r w:rsidDel="00000000" w:rsidR="00000000" w:rsidRPr="00000000">
              <w:rPr>
                <w:rtl w:val="0"/>
              </w:rPr>
            </w:r>
          </w:p>
        </w:tc>
      </w:tr>
    </w:tbl>
    <w:p w:rsidR="00000000" w:rsidDel="00000000" w:rsidP="00000000" w:rsidRDefault="00000000" w:rsidRPr="00000000" w14:paraId="00000041">
      <w:pPr>
        <w:rPr>
          <w:rFonts w:ascii="Georgia" w:cs="Georgia" w:eastAsia="Georgia" w:hAnsi="Georgia"/>
        </w:rPr>
      </w:pPr>
      <w:r w:rsidDel="00000000" w:rsidR="00000000" w:rsidRPr="00000000">
        <w:rPr>
          <w:rtl w:val="0"/>
        </w:rPr>
      </w:r>
    </w:p>
    <w:p w:rsidR="00000000" w:rsidDel="00000000" w:rsidP="00000000" w:rsidRDefault="00000000" w:rsidRPr="00000000" w14:paraId="00000042">
      <w:pPr>
        <w:jc w:val="both"/>
        <w:rPr>
          <w:rFonts w:ascii="Georgia" w:cs="Georgia" w:eastAsia="Georgia" w:hAnsi="Georgia"/>
        </w:rPr>
      </w:pPr>
      <w:r w:rsidDel="00000000" w:rsidR="00000000" w:rsidRPr="00000000">
        <w:rPr>
          <w:rFonts w:ascii="Georgia" w:cs="Georgia" w:eastAsia="Georgia" w:hAnsi="Georgia"/>
          <w:rtl w:val="0"/>
        </w:rPr>
        <w:t xml:space="preserve">e che per sé e, per quanto a conoscenza del dichiarante, per le persone sopra indicate, non sussistono cause di esclusione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 94 co. 1 d.lgs. 36/2023 e non sussistono cause di esclusione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94 co. 2 d.lgs. 36/2023 in merito a decadenza, sospensione o divieto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 67 d.lgs. 159/2011 s.m.i. o tentativi di infiltrazione mafiosa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 84, co. 4, del medesimo decreto.</w:t>
      </w:r>
    </w:p>
    <w:p w:rsidR="00000000" w:rsidDel="00000000" w:rsidP="00000000" w:rsidRDefault="00000000" w:rsidRPr="00000000" w14:paraId="00000043">
      <w:pPr>
        <w:rPr>
          <w:rFonts w:ascii="Georgia" w:cs="Georgia" w:eastAsia="Georgia" w:hAnsi="Georgia"/>
        </w:rPr>
      </w:pPr>
      <w:r w:rsidDel="00000000" w:rsidR="00000000" w:rsidRPr="00000000">
        <w:rPr>
          <w:rtl w:val="0"/>
        </w:rPr>
      </w:r>
    </w:p>
    <w:p w:rsidR="00000000" w:rsidDel="00000000" w:rsidP="00000000" w:rsidRDefault="00000000" w:rsidRPr="00000000" w14:paraId="00000044">
      <w:pPr>
        <w:rPr>
          <w:rFonts w:ascii="Georgia" w:cs="Georgia" w:eastAsia="Georgia" w:hAnsi="Georgia"/>
        </w:rPr>
      </w:pPr>
      <w:r w:rsidDel="00000000" w:rsidR="00000000" w:rsidRPr="00000000">
        <w:rPr>
          <w:rFonts w:ascii="Georgia" w:cs="Georgia" w:eastAsia="Georgia" w:hAnsi="Georgia"/>
          <w:rtl w:val="0"/>
        </w:rPr>
        <w:t xml:space="preserve">3) in merito alle cause di esclusione di cui </w:t>
      </w:r>
      <w:r w:rsidDel="00000000" w:rsidR="00000000" w:rsidRPr="00000000">
        <w:rPr>
          <w:rFonts w:ascii="Georgia" w:cs="Georgia" w:eastAsia="Georgia" w:hAnsi="Georgia"/>
          <w:i w:val="1"/>
          <w:iCs w:val="1"/>
          <w:rtl w:val="0"/>
        </w:rPr>
        <w:t xml:space="preserve">ex</w:t>
      </w:r>
      <w:r w:rsidDel="00000000" w:rsidR="00000000" w:rsidRPr="00000000">
        <w:rPr>
          <w:rFonts w:ascii="Georgia" w:cs="Georgia" w:eastAsia="Georgia" w:hAnsi="Georgia"/>
          <w:rtl w:val="0"/>
        </w:rPr>
        <w:t xml:space="preserve"> artt. 94 e 95 d.lgs. 36/2023: </w:t>
      </w:r>
    </w:p>
    <w:p w:rsidR="00000000" w:rsidDel="00000000" w:rsidP="00000000" w:rsidRDefault="00000000" w:rsidRPr="00000000" w14:paraId="00000045">
      <w:pPr>
        <w:rPr>
          <w:rFonts w:ascii="Georgia" w:cs="Georgia" w:eastAsia="Georgia" w:hAnsi="Georgia"/>
        </w:rPr>
      </w:pPr>
      <w:r w:rsidDel="00000000" w:rsidR="00000000" w:rsidRPr="00000000">
        <w:rPr>
          <w:rtl w:val="0"/>
        </w:rPr>
      </w:r>
    </w:p>
    <w:tbl>
      <w:tblPr>
        <w:tblStyle w:val="Table3"/>
        <w:tblW w:w="9000.0" w:type="dxa"/>
        <w:jc w:val="lef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600"/>
        <w:gridCol w:w="8400"/>
        <w:tblGridChange w:id="0">
          <w:tblGrid>
            <w:gridCol w:w="600"/>
            <w:gridCol w:w="84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5, lett. a) di non essere destinatario di sanzione interdittiva </w:t>
            </w:r>
            <w:r w:rsidDel="00000000" w:rsidR="00000000" w:rsidRPr="00000000">
              <w:rPr>
                <w:rFonts w:ascii="Georgia" w:cs="Georgia" w:eastAsia="Georgia" w:hAnsi="Georgia"/>
                <w:i w:val="1"/>
                <w:iCs w:val="1"/>
                <w:sz w:val="18"/>
                <w:szCs w:val="18"/>
                <w:rtl w:val="0"/>
              </w:rPr>
              <w:t xml:space="preserve">ex</w:t>
            </w:r>
            <w:r w:rsidDel="00000000" w:rsidR="00000000" w:rsidRPr="00000000">
              <w:rPr>
                <w:rFonts w:ascii="Georgia" w:cs="Georgia" w:eastAsia="Georgia" w:hAnsi="Georgia"/>
                <w:sz w:val="18"/>
                <w:szCs w:val="18"/>
                <w:rtl w:val="0"/>
              </w:rPr>
              <w:t xml:space="preserve"> art. 9 co. 2 lett. c), d.lgs. 231/2001 o di altra sanzione che comporta il divieto di contrarre con la pubblica amministrazione, compresi i provvedimenti interdittivi </w:t>
            </w:r>
            <w:r w:rsidDel="00000000" w:rsidR="00000000" w:rsidRPr="00000000">
              <w:rPr>
                <w:rFonts w:ascii="Georgia" w:cs="Georgia" w:eastAsia="Georgia" w:hAnsi="Georgia"/>
                <w:i w:val="1"/>
                <w:iCs w:val="1"/>
                <w:sz w:val="18"/>
                <w:szCs w:val="18"/>
                <w:rtl w:val="0"/>
              </w:rPr>
              <w:t xml:space="preserve">ex</w:t>
            </w:r>
            <w:r w:rsidDel="00000000" w:rsidR="00000000" w:rsidRPr="00000000">
              <w:rPr>
                <w:rFonts w:ascii="Georgia" w:cs="Georgia" w:eastAsia="Georgia" w:hAnsi="Georgia"/>
                <w:sz w:val="18"/>
                <w:szCs w:val="18"/>
                <w:rtl w:val="0"/>
              </w:rPr>
              <w:t xml:space="preserve"> art. 14 d.lgs. 81/2008;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5, lett. b) di essere in regola con gli obblighi di certificazione/dichiarazione </w:t>
            </w:r>
            <w:r w:rsidDel="00000000" w:rsidR="00000000" w:rsidRPr="00000000">
              <w:rPr>
                <w:rFonts w:ascii="Georgia" w:cs="Georgia" w:eastAsia="Georgia" w:hAnsi="Georgia"/>
                <w:i w:val="1"/>
                <w:iCs w:val="1"/>
                <w:sz w:val="18"/>
                <w:szCs w:val="18"/>
                <w:rtl w:val="0"/>
              </w:rPr>
              <w:t xml:space="preserve">ex</w:t>
            </w:r>
            <w:r w:rsidDel="00000000" w:rsidR="00000000" w:rsidRPr="00000000">
              <w:rPr>
                <w:rFonts w:ascii="Georgia" w:cs="Georgia" w:eastAsia="Georgia" w:hAnsi="Georgia"/>
                <w:sz w:val="18"/>
                <w:szCs w:val="18"/>
                <w:rtl w:val="0"/>
              </w:rPr>
              <w:t xml:space="preserve"> art. 17 L. 68/99;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5, lett. d) di non essere sottoposto a liquidazione giudiziale, di non trovarsi in stato di liquidazione coatta, di concordato preventivo, e che nei propri confronti non è in corso un procedimento per l’accesso a una di tali procedure;</w:t>
            </w:r>
            <w:r w:rsidDel="00000000" w:rsidR="00000000" w:rsidRPr="00000000">
              <w:rPr>
                <w:rFonts w:ascii="Georgia" w:cs="Georgia" w:eastAsia="Georgia" w:hAnsi="Georgia"/>
                <w:sz w:val="18"/>
                <w:szCs w:val="18"/>
                <w:vertAlign w:val="superscript"/>
              </w:rPr>
              <w:footnoteReference w:customMarkFollows="0" w:id="4"/>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IV.</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5, lett. e) che nel casellario informatico tenuto dall'ANAC non sono presenti iscrizioni per aver presentato false dichiarazioni o falsa documentazione nelle procedure di gara e negli affidamenti di subappalti;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V.</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5, lett. f) che nel casellario informatico tenuto dall'Osservatorio dell'ANAC non sono presenti iscrizioni per aver presentato false dichiarazioni o falsa documentazione ai fini del rilascio di attestazioni di qualificazione;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rFonts w:ascii="Georgia" w:cs="Georgia" w:eastAsia="Georgia" w:hAnsi="Georgia"/>
                <w:sz w:val="18"/>
                <w:szCs w:val="18"/>
              </w:rPr>
            </w:pPr>
            <w:r w:rsidDel="00000000" w:rsidR="00000000" w:rsidRPr="00000000">
              <w:rPr>
                <w:rtl w:val="0"/>
              </w:rPr>
            </w:r>
          </w:p>
          <w:p w:rsidR="00000000" w:rsidDel="00000000" w:rsidP="00000000" w:rsidRDefault="00000000" w:rsidRPr="00000000" w14:paraId="00000051">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VI.</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art. 94, co. 6 e allegato II.10), di non avere commesso violazioni gravi, definitivamente accertate , degli obblighi relativi al pagamento delle imposte e tasse o dei contributi previdenziali, secondo la legislazione italiana o quella dello Stato in cui è stabilito, per le quali non ha ottemperato ai propri obblighi pagando o impegnandosi in modo vincolante a pagare quanto dovuto, compresi eventuali interessi o sanzioni;</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VII.</w:t>
            </w:r>
          </w:p>
        </w:tc>
        <w:tc>
          <w:tcPr>
            <w:tcBorders>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(rif.art.95, co.1, lett.a) di non avere commesso gravi infrazioni alle norme materia di salute e di sicurezza sul lavoro nonché agli obblighi in materia ambientale, sociale del lavoro stabiliti dalla normativa europea e nazionale,dai contratti collettivi o dalle disposizioni internazionali e allegato X direttiva 2014/24/UE del Parlamento europeo e del Consiglio del 26 febbraio 2014;</w:t>
            </w:r>
          </w:p>
        </w:tc>
      </w:tr>
      <w:tr>
        <w:trPr>
          <w:cantSplit w:val="0"/>
          <w:trHeight w:val="845.94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VIII.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(rif.art.95, co.1, lett.b/c) di non trovarsi in una condizione conflitto interesse </w:t>
            </w:r>
            <w:r w:rsidDel="00000000" w:rsidR="00000000" w:rsidRPr="00000000">
              <w:rPr>
                <w:rFonts w:ascii="Georgia" w:cs="Georgia" w:eastAsia="Georgia" w:hAnsi="Georgia"/>
                <w:i w:val="1"/>
                <w:iCs w:val="1"/>
                <w:sz w:val="18"/>
                <w:szCs w:val="18"/>
                <w:rtl w:val="0"/>
              </w:rPr>
              <w:t xml:space="preserve">ex</w:t>
            </w:r>
            <w:r w:rsidDel="00000000" w:rsidR="00000000" w:rsidRPr="00000000">
              <w:rPr>
                <w:rFonts w:ascii="Georgia" w:cs="Georgia" w:eastAsia="Georgia" w:hAnsi="Georgia"/>
                <w:sz w:val="18"/>
                <w:szCs w:val="18"/>
                <w:rtl w:val="0"/>
              </w:rPr>
              <w:t xml:space="preserve"> art.16 d.lgs. 36/2023 e di non essere stato precedentemente coinvolto nella preparazione della procedura di gara e nella stesura dei documenti posti a base della stessa;</w:t>
            </w:r>
            <w:r w:rsidDel="00000000" w:rsidR="00000000" w:rsidRPr="00000000">
              <w:rPr>
                <w:rFonts w:ascii="Georgia" w:cs="Georgia" w:eastAsia="Georgia" w:hAnsi="Georgia"/>
                <w:sz w:val="18"/>
                <w:szCs w:val="18"/>
                <w:vertAlign w:val="superscript"/>
              </w:rPr>
              <w:footnoteReference w:customMarkFollows="0" w:id="5"/>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IX.</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c.5 95, co. 1, lett. e) di non avere commesso gravi illeciti professionali </w:t>
            </w:r>
            <w:r w:rsidDel="00000000" w:rsidR="00000000" w:rsidRPr="00000000">
              <w:rPr>
                <w:rFonts w:ascii="Georgia" w:cs="Georgia" w:eastAsia="Georgia" w:hAnsi="Georgia"/>
                <w:i w:val="1"/>
                <w:iCs w:val="1"/>
                <w:sz w:val="18"/>
                <w:szCs w:val="18"/>
                <w:rtl w:val="0"/>
              </w:rPr>
              <w:t xml:space="preserve">ex</w:t>
            </w:r>
            <w:r w:rsidDel="00000000" w:rsidR="00000000" w:rsidRPr="00000000">
              <w:rPr>
                <w:rFonts w:ascii="Georgia" w:cs="Georgia" w:eastAsia="Georgia" w:hAnsi="Georgia"/>
                <w:sz w:val="18"/>
                <w:szCs w:val="18"/>
                <w:rtl w:val="0"/>
              </w:rPr>
              <w:t xml:space="preserve"> art. 98 d.lgs. 36/2023;</w:t>
            </w:r>
            <w:r w:rsidDel="00000000" w:rsidR="00000000" w:rsidRPr="00000000">
              <w:rPr>
                <w:rFonts w:ascii="Georgia" w:cs="Georgia" w:eastAsia="Georgia" w:hAnsi="Georgia"/>
                <w:sz w:val="18"/>
                <w:szCs w:val="18"/>
                <w:vertAlign w:val="superscript"/>
              </w:rPr>
              <w:footnoteReference w:customMarkFollows="0" w:id="6"/>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X.</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jc w:val="both"/>
              <w:rPr>
                <w:rFonts w:ascii="Georgia" w:cs="Georgia" w:eastAsia="Georgia" w:hAnsi="Georgia"/>
                <w:sz w:val="18"/>
                <w:szCs w:val="18"/>
              </w:rPr>
            </w:pPr>
            <w:r w:rsidDel="00000000" w:rsidR="00000000" w:rsidRPr="00000000">
              <w:rPr>
                <w:rFonts w:ascii="Georgia" w:cs="Georgia" w:eastAsia="Georgia" w:hAnsi="Georgia"/>
                <w:sz w:val="18"/>
                <w:szCs w:val="18"/>
                <w:rtl w:val="0"/>
              </w:rPr>
              <w:t xml:space="preserve">(rif. c.595, co. 2, allegato II.10) di non avere commesso gravi violazioni NON definitivamente accertate agli obblighi relativi al pagamento di imposte e tasse o contributi previdenziali per le quali non ha ottemperato ai propri obblighi pagando o impegnandosi in modo vincolante a pagare quanto dovuto, compresi eventuali interessi o sanzioni.</w:t>
            </w:r>
          </w:p>
        </w:tc>
      </w:tr>
    </w:tbl>
    <w:p w:rsidR="00000000" w:rsidDel="00000000" w:rsidP="00000000" w:rsidRDefault="00000000" w:rsidRPr="00000000" w14:paraId="0000005B">
      <w:pPr>
        <w:rPr>
          <w:rFonts w:ascii="Georgia" w:cs="Georgia" w:eastAsia="Georgia" w:hAnsi="Georgia"/>
        </w:rPr>
      </w:pPr>
      <w:r w:rsidDel="00000000" w:rsidR="00000000" w:rsidRPr="00000000">
        <w:rPr>
          <w:rtl w:val="0"/>
        </w:rPr>
      </w:r>
    </w:p>
    <w:p w:rsidR="00000000" w:rsidDel="00000000" w:rsidP="00000000" w:rsidRDefault="00000000" w:rsidRPr="00000000" w14:paraId="0000005C">
      <w:pPr>
        <w:rPr>
          <w:rFonts w:ascii="Georgia" w:cs="Georgia" w:eastAsia="Georgia" w:hAnsi="Georgia"/>
        </w:rPr>
      </w:pPr>
      <w:r w:rsidDel="00000000" w:rsidR="00000000" w:rsidRPr="00000000">
        <w:rPr>
          <w:rtl w:val="0"/>
        </w:rPr>
      </w:r>
    </w:p>
    <w:p w:rsidR="00000000" w:rsidDel="00000000" w:rsidP="00000000" w:rsidRDefault="00000000" w:rsidRPr="00000000" w14:paraId="0000005D">
      <w:pPr>
        <w:jc w:val="both"/>
        <w:rPr>
          <w:rFonts w:ascii="Georgia" w:cs="Georgia" w:eastAsia="Georgia" w:hAnsi="Georgia"/>
        </w:rPr>
      </w:pPr>
      <w:r w:rsidDel="00000000" w:rsidR="00000000" w:rsidRPr="00000000">
        <w:rPr>
          <w:rFonts w:ascii="Georgia" w:cs="Georgia" w:eastAsia="Georgia" w:hAnsi="Georgia"/>
          <w:rtl w:val="0"/>
        </w:rPr>
        <w:t xml:space="preserve">4) con riferimento a quanto richiesto all’art. 9 dell’avviso di co-progettazione di essere in possesso dei seguenti requisiti alla data di presentazione della domanda di partecipazione: </w:t>
      </w:r>
    </w:p>
    <w:p w:rsidR="00000000" w:rsidDel="00000000" w:rsidP="00000000" w:rsidRDefault="00000000" w:rsidRPr="00000000" w14:paraId="0000005E">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5F">
      <w:pPr>
        <w:numPr>
          <w:ilvl w:val="0"/>
          <w:numId w:val="1"/>
        </w:numPr>
        <w:ind w:left="720" w:hanging="360"/>
        <w:jc w:val="both"/>
        <w:rPr>
          <w:rFonts w:ascii="Georgia" w:cs="Georgia" w:eastAsia="Georgia" w:hAnsi="Georgia"/>
        </w:rPr>
      </w:pPr>
      <w:r w:rsidDel="00000000" w:rsidR="00000000" w:rsidRPr="00000000">
        <w:rPr>
          <w:rFonts w:ascii="Georgia" w:cs="Georgia" w:eastAsia="Georgia" w:hAnsi="Georgia"/>
          <w:rtl w:val="0"/>
        </w:rPr>
        <w:t xml:space="preserve">Assenza di ogni condizione che possa determinare l'esclusione dalla presente procedura e/o di incapacità a contrarre con la pubblica amministrazione, e, in particolare, non trovarsi in alcuna delle cause di esclusione di cui agli artt. 94 e 95 del d.lgs 36/2023, applicati per analogia in quanto compatibili. In caso di forma aggregata temporanea o consorzio ordinario di concorrenti detto requisito dovrà essere posseduto da ciascun soggetto partecipante al consorzio stesso, mentre nel caso di consorzi di cui alle lett. b), c) e d) dell'art. 65, co. 2, del d.lgs. 31/03/2023 n. 36, dovrà essere posseduto dal consorzio e da ciascuna delle imprese designate dal consorzio quali esecutrici del servizio. Il possesso dei requisiti viene dichiarato dal concorrente ai sensi del D.P.R.445/2000 con le modalità ivi indicate utilizzando il modello di domanda di partecipazione allegato al presente avviso;</w:t>
      </w:r>
    </w:p>
    <w:p w:rsidR="00000000" w:rsidDel="00000000" w:rsidP="00000000" w:rsidRDefault="00000000" w:rsidRPr="00000000" w14:paraId="00000060">
      <w:pPr>
        <w:numPr>
          <w:ilvl w:val="0"/>
          <w:numId w:val="1"/>
        </w:numPr>
        <w:ind w:left="720" w:hanging="360"/>
        <w:jc w:val="both"/>
        <w:rPr>
          <w:rFonts w:ascii="Georgia" w:cs="Georgia" w:eastAsia="Georgia" w:hAnsi="Georgia"/>
        </w:rPr>
      </w:pPr>
      <w:r w:rsidDel="00000000" w:rsidR="00000000" w:rsidRPr="00000000">
        <w:rPr>
          <w:rFonts w:ascii="Georgia" w:cs="Georgia" w:eastAsia="Georgia" w:hAnsi="Georgia"/>
          <w:rtl w:val="0"/>
        </w:rPr>
        <w:t xml:space="preserve">DURC (D.M. 30 gennaio 2015 - art. 2, co. 2) regolare;</w:t>
      </w:r>
    </w:p>
    <w:p w:rsidR="00000000" w:rsidDel="00000000" w:rsidP="00000000" w:rsidRDefault="00000000" w:rsidRPr="00000000" w14:paraId="00000061">
      <w:pPr>
        <w:numPr>
          <w:ilvl w:val="0"/>
          <w:numId w:val="1"/>
        </w:numPr>
        <w:ind w:left="720" w:hanging="360"/>
        <w:jc w:val="both"/>
        <w:rPr>
          <w:rFonts w:ascii="Georgia" w:cs="Georgia" w:eastAsia="Georgia" w:hAnsi="Georgia"/>
        </w:rPr>
      </w:pPr>
      <w:r w:rsidDel="00000000" w:rsidR="00000000" w:rsidRPr="00000000">
        <w:rPr>
          <w:rFonts w:ascii="Georgia" w:cs="Georgia" w:eastAsia="Georgia" w:hAnsi="Georgia"/>
          <w:rtl w:val="0"/>
        </w:rPr>
        <w:t xml:space="preserve">Visura Camerale su Telemaco Regolarità fiscale Agenzia entrate (art. 94 d.lgs. 36/2023); </w:t>
      </w:r>
    </w:p>
    <w:p w:rsidR="00000000" w:rsidDel="00000000" w:rsidP="00000000" w:rsidRDefault="00000000" w:rsidRPr="00000000" w14:paraId="00000062">
      <w:pPr>
        <w:numPr>
          <w:ilvl w:val="0"/>
          <w:numId w:val="1"/>
        </w:numPr>
        <w:spacing w:after="200" w:lineRule="auto"/>
        <w:ind w:left="720" w:hanging="360"/>
        <w:jc w:val="both"/>
        <w:rPr>
          <w:rFonts w:ascii="Georgia" w:cs="Georgia" w:eastAsia="Georgia" w:hAnsi="Georgia"/>
        </w:rPr>
      </w:pPr>
      <w:r w:rsidDel="00000000" w:rsidR="00000000" w:rsidRPr="00000000">
        <w:rPr>
          <w:rFonts w:ascii="Georgia" w:cs="Georgia" w:eastAsia="Georgia" w:hAnsi="Georgia"/>
          <w:rtl w:val="0"/>
        </w:rPr>
        <w:t xml:space="preserve">Iscrizione da almeno sei mesi al RUNTS, di cui all’art. 56 del Codice del terzo settore.</w:t>
      </w:r>
    </w:p>
    <w:p w:rsidR="00000000" w:rsidDel="00000000" w:rsidP="00000000" w:rsidRDefault="00000000" w:rsidRPr="00000000" w14:paraId="00000063">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64">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65">
      <w:pPr>
        <w:jc w:val="both"/>
        <w:rPr>
          <w:rFonts w:ascii="Georgia" w:cs="Georgia" w:eastAsia="Georgia" w:hAnsi="Georgia"/>
        </w:rPr>
      </w:pPr>
      <w:r w:rsidDel="00000000" w:rsidR="00000000" w:rsidRPr="00000000">
        <w:rPr>
          <w:rFonts w:ascii="Georgia" w:cs="Georgia" w:eastAsia="Georgia" w:hAnsi="Georgia"/>
          <w:rtl w:val="0"/>
        </w:rPr>
        <w:t xml:space="preserve">5) di applicare ai propri dipendenti il CCNL del seguente settore ______________ e la seguente CC territoriale _____________ </w:t>
      </w:r>
    </w:p>
    <w:p w:rsidR="00000000" w:rsidDel="00000000" w:rsidP="00000000" w:rsidRDefault="00000000" w:rsidRPr="00000000" w14:paraId="00000066">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67">
      <w:pPr>
        <w:jc w:val="both"/>
        <w:rPr>
          <w:rFonts w:ascii="Georgia" w:cs="Georgia" w:eastAsia="Georgia" w:hAnsi="Georgia"/>
        </w:rPr>
      </w:pPr>
      <w:r w:rsidDel="00000000" w:rsidR="00000000" w:rsidRPr="00000000">
        <w:rPr>
          <w:rFonts w:ascii="Georgia" w:cs="Georgia" w:eastAsia="Georgia" w:hAnsi="Georgia"/>
          <w:rtl w:val="0"/>
        </w:rPr>
        <w:t xml:space="preserve">6) di autorizzare ai sensi del Regolamento UE 2016/679, ASP Città di Bologna al trattamento di dati raccolti con la presente istanza e relativi allegati per le finalità inerenti la procedura di co-progettazione in oggetto.</w:t>
      </w:r>
    </w:p>
    <w:p w:rsidR="00000000" w:rsidDel="00000000" w:rsidP="00000000" w:rsidRDefault="00000000" w:rsidRPr="00000000" w14:paraId="00000068">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69">
      <w:pPr>
        <w:jc w:val="both"/>
        <w:rPr>
          <w:rFonts w:ascii="Georgia" w:cs="Georgia" w:eastAsia="Georgia" w:hAnsi="Georgia"/>
        </w:rPr>
      </w:pPr>
      <w:r w:rsidDel="00000000" w:rsidR="00000000" w:rsidRPr="00000000">
        <w:rPr>
          <w:rtl w:val="0"/>
        </w:rPr>
      </w:r>
    </w:p>
    <w:p w:rsidR="00000000" w:rsidDel="00000000" w:rsidP="00000000" w:rsidRDefault="00000000" w:rsidRPr="00000000" w14:paraId="0000006A">
      <w:pPr>
        <w:jc w:val="right"/>
        <w:rPr>
          <w:rFonts w:ascii="Georgia" w:cs="Georgia" w:eastAsia="Georgia" w:hAnsi="Georgia"/>
        </w:rPr>
      </w:pPr>
      <w:r w:rsidDel="00000000" w:rsidR="00000000" w:rsidRPr="00000000">
        <w:rPr>
          <w:rFonts w:ascii="Georgia" w:cs="Georgia" w:eastAsia="Georgia" w:hAnsi="Georgia"/>
          <w:rtl w:val="0"/>
        </w:rPr>
        <w:t xml:space="preserve">Il soggetto dichiarante</w:t>
      </w:r>
    </w:p>
    <w:p w:rsidR="00000000" w:rsidDel="00000000" w:rsidP="00000000" w:rsidRDefault="00000000" w:rsidRPr="00000000" w14:paraId="0000006B">
      <w:pPr>
        <w:jc w:val="right"/>
        <w:rPr>
          <w:rFonts w:ascii="Georgia" w:cs="Georgia" w:eastAsia="Georgia" w:hAnsi="Georgia"/>
        </w:rPr>
      </w:pPr>
      <w:r w:rsidDel="00000000" w:rsidR="00000000" w:rsidRPr="00000000">
        <w:rPr>
          <w:rFonts w:ascii="Georgia" w:cs="Georgia" w:eastAsia="Georgia" w:hAnsi="Georgia"/>
          <w:rtl w:val="0"/>
        </w:rPr>
        <w:t xml:space="preserve">Firma digitale</w:t>
      </w:r>
    </w:p>
    <w:p w:rsidR="00000000" w:rsidDel="00000000" w:rsidP="00000000" w:rsidRDefault="00000000" w:rsidRPr="00000000" w14:paraId="0000006C">
      <w:pPr>
        <w:jc w:val="right"/>
        <w:rPr>
          <w:rFonts w:ascii="Georgia" w:cs="Georgia" w:eastAsia="Georgia" w:hAnsi="Georgia"/>
          <w:sz w:val="24"/>
          <w:szCs w:val="24"/>
        </w:rPr>
      </w:pPr>
      <w:r w:rsidDel="00000000" w:rsidR="00000000" w:rsidRPr="00000000">
        <w:rPr>
          <w:rFonts w:ascii="Georgia" w:cs="Georgia" w:eastAsia="Georgia" w:hAnsi="Georgia"/>
          <w:rtl w:val="0"/>
        </w:rPr>
        <w:t xml:space="preserve">____________________________</w:t>
      </w:r>
      <w:r w:rsidDel="00000000" w:rsidR="00000000" w:rsidRPr="00000000">
        <w:rPr>
          <w:rtl w:val="0"/>
        </w:rPr>
      </w:r>
    </w:p>
    <w:sectPr>
      <w:headerReference r:id="rId7" w:type="default"/>
      <w:footerReference r:id="rId8"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Libre Baskervill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E">
    <w:pPr>
      <w:jc w:val="right"/>
      <w:rPr>
        <w:rFonts w:ascii="Georgia" w:cs="Georgia" w:eastAsia="Georgia" w:hAnsi="Georgia"/>
      </w:rPr>
    </w:pPr>
    <w:r w:rsidDel="00000000" w:rsidR="00000000" w:rsidRPr="00000000">
      <w:rPr>
        <w:rFonts w:ascii="Georgia" w:cs="Georgia" w:eastAsia="Georgia" w:hAnsi="Georgia"/>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6F">
      <w:pPr>
        <w:spacing w:line="240" w:lineRule="auto"/>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w:t>
      </w:r>
      <w:r w:rsidDel="00000000" w:rsidR="00000000" w:rsidRPr="00000000">
        <w:rPr>
          <w:rFonts w:ascii="Georgia" w:cs="Georgia" w:eastAsia="Georgia" w:hAnsi="Georgia"/>
          <w:i w:val="1"/>
          <w:iCs w:val="1"/>
          <w:sz w:val="16"/>
          <w:szCs w:val="16"/>
          <w:rtl w:val="0"/>
        </w:rPr>
        <w:t xml:space="preserve">Ex</w:t>
      </w:r>
      <w:r w:rsidDel="00000000" w:rsidR="00000000" w:rsidRPr="00000000">
        <w:rPr>
          <w:rFonts w:ascii="Georgia" w:cs="Georgia" w:eastAsia="Georgia" w:hAnsi="Georgia"/>
          <w:sz w:val="16"/>
          <w:szCs w:val="16"/>
          <w:rtl w:val="0"/>
        </w:rPr>
        <w:t xml:space="preserve"> art. 94 co. 3 d.lgs. 36/2023 le persone oggetto di dichiarazione devono essere riferite anche alle eventuali controllanti quando ricorrano le circostanze di cui alla citata norma e in tal caso devono essere indicate.</w:t>
      </w:r>
    </w:p>
  </w:footnote>
  <w:footnote w:id="1">
    <w:p w:rsidR="00000000" w:rsidDel="00000000" w:rsidP="00000000" w:rsidRDefault="00000000" w:rsidRPr="00000000" w14:paraId="00000070">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Questa opzione deve essere selezionata se l’impresa è iscritta alla CCIAA e se le persone che rivestono cariche </w:t>
      </w:r>
      <w:r w:rsidDel="00000000" w:rsidR="00000000" w:rsidRPr="00000000">
        <w:rPr>
          <w:rFonts w:ascii="Georgia" w:cs="Georgia" w:eastAsia="Georgia" w:hAnsi="Georgia"/>
          <w:i w:val="1"/>
          <w:iCs w:val="1"/>
          <w:sz w:val="16"/>
          <w:szCs w:val="16"/>
          <w:rtl w:val="0"/>
        </w:rPr>
        <w:t xml:space="preserve">ex</w:t>
      </w:r>
      <w:r w:rsidDel="00000000" w:rsidR="00000000" w:rsidRPr="00000000">
        <w:rPr>
          <w:rFonts w:ascii="Georgia" w:cs="Georgia" w:eastAsia="Georgia" w:hAnsi="Georgia"/>
          <w:sz w:val="16"/>
          <w:szCs w:val="16"/>
          <w:rtl w:val="0"/>
        </w:rPr>
        <w:t xml:space="preserve"> art.  94 co. 3 D.lgs. 36/2023 sono le stesse risultanti dalla certificazione della CCIAA alla data della presentazione della dichiarazione e la corrispondenza alla certificazione della CCIAA alla data di presentazione della dichiarazione sussiste anche per le eventuali controllanti.</w:t>
      </w:r>
    </w:p>
  </w:footnote>
  <w:footnote w:id="2">
    <w:p w:rsidR="00000000" w:rsidDel="00000000" w:rsidP="00000000" w:rsidRDefault="00000000" w:rsidRPr="00000000" w14:paraId="00000071">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Questa opzione deve essere selezionata e completata con i dati di tutte le persone che rivestono cariche </w:t>
      </w:r>
      <w:r w:rsidDel="00000000" w:rsidR="00000000" w:rsidRPr="00000000">
        <w:rPr>
          <w:rFonts w:ascii="Georgia" w:cs="Georgia" w:eastAsia="Georgia" w:hAnsi="Georgia"/>
          <w:i w:val="1"/>
          <w:iCs w:val="1"/>
          <w:sz w:val="16"/>
          <w:szCs w:val="16"/>
          <w:rtl w:val="0"/>
        </w:rPr>
        <w:t xml:space="preserve">ex</w:t>
      </w:r>
      <w:r w:rsidDel="00000000" w:rsidR="00000000" w:rsidRPr="00000000">
        <w:rPr>
          <w:rFonts w:ascii="Georgia" w:cs="Georgia" w:eastAsia="Georgia" w:hAnsi="Georgia"/>
          <w:sz w:val="16"/>
          <w:szCs w:val="16"/>
          <w:rtl w:val="0"/>
        </w:rPr>
        <w:t xml:space="preserve"> art. 94 co. 3 d.lgs. 36/2023 se l’impresa non è iscritta alla CCIAA, oppure è iscritta, ma le persone che rivestono tali cariche, anche per un solo soggetto e anche per eventuali società controllanti , non sono le stesse risultanti dalla certificazione della CCIAA alla data della presentazione della dichiarazione.</w:t>
      </w:r>
    </w:p>
  </w:footnote>
  <w:footnote w:id="3">
    <w:p w:rsidR="00000000" w:rsidDel="00000000" w:rsidP="00000000" w:rsidRDefault="00000000" w:rsidRPr="00000000" w14:paraId="00000072">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In caso di eventuali controllanti </w:t>
      </w:r>
      <w:r w:rsidDel="00000000" w:rsidR="00000000" w:rsidRPr="00000000">
        <w:rPr>
          <w:rFonts w:ascii="Georgia" w:cs="Georgia" w:eastAsia="Georgia" w:hAnsi="Georgia"/>
          <w:i w:val="1"/>
          <w:iCs w:val="1"/>
          <w:sz w:val="16"/>
          <w:szCs w:val="16"/>
          <w:rtl w:val="0"/>
        </w:rPr>
        <w:t xml:space="preserve">ex</w:t>
      </w:r>
      <w:r w:rsidDel="00000000" w:rsidR="00000000" w:rsidRPr="00000000">
        <w:rPr>
          <w:rFonts w:ascii="Georgia" w:cs="Georgia" w:eastAsia="Georgia" w:hAnsi="Georgia"/>
          <w:sz w:val="16"/>
          <w:szCs w:val="16"/>
          <w:rtl w:val="0"/>
        </w:rPr>
        <w:t xml:space="preserve"> art. 94 co. 3 d.lgs. 36/2023, in questa colonna deve essere anche esplicitata la ragione sociale dell’impresa di riferimento; in caso di mancata indicazione si assume che il soggetto ricopra la carica indicata presso il dichiarante. </w:t>
      </w:r>
    </w:p>
  </w:footnote>
  <w:footnote w:id="4">
    <w:p w:rsidR="00000000" w:rsidDel="00000000" w:rsidP="00000000" w:rsidRDefault="00000000" w:rsidRPr="00000000" w14:paraId="00000073">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La sussistenza di una delle procedure di cui alla dichiarazione proposta, congiuntamente alla sussistenza delle circostanze che consentono comunque la partecipazione, deve essere dichiarata barrando quanto predisposto nel presente modulo, sostituendo con specifica dichiarazione relativa alla particolare condizione che consente comunque la partecipazione al soggetto.</w:t>
      </w:r>
    </w:p>
  </w:footnote>
  <w:footnote w:id="5">
    <w:p w:rsidR="00000000" w:rsidDel="00000000" w:rsidP="00000000" w:rsidRDefault="00000000" w:rsidRPr="00000000" w14:paraId="00000074">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La sussistenza di elementi che possono costituire conflitto di interesse, ovvero distorsione della concorrenza, che il concorrente ritiene possano non costituire causa di esclusione devono essere dichiarati barrando quanto predisposto nel presente modulo, sostituendo con specifica dichiarazione che evidenzi gli elementi che possono costituire ostacolo alla partecipazione, rimettendo gli stessi alla valutazione dell’amministrazione.</w:t>
      </w:r>
    </w:p>
  </w:footnote>
  <w:footnote w:id="6">
    <w:p w:rsidR="00000000" w:rsidDel="00000000" w:rsidP="00000000" w:rsidRDefault="00000000" w:rsidRPr="00000000" w14:paraId="00000075">
      <w:pPr>
        <w:spacing w:line="240" w:lineRule="auto"/>
        <w:jc w:val="both"/>
        <w:rPr>
          <w:rFonts w:ascii="Georgia" w:cs="Georgia" w:eastAsia="Georgia" w:hAnsi="Georgia"/>
          <w:sz w:val="16"/>
          <w:szCs w:val="16"/>
        </w:rPr>
      </w:pPr>
      <w:r w:rsidDel="00000000" w:rsidR="00000000" w:rsidRPr="00000000">
        <w:rPr>
          <w:rStyle w:val="FootnoteReference"/>
          <w:vertAlign w:val="superscript"/>
        </w:rPr>
        <w:footnoteRef/>
      </w:r>
      <w:r w:rsidDel="00000000" w:rsidR="00000000" w:rsidRPr="00000000">
        <w:rPr>
          <w:rFonts w:ascii="Georgia" w:cs="Georgia" w:eastAsia="Georgia" w:hAnsi="Georgia"/>
          <w:sz w:val="16"/>
          <w:szCs w:val="16"/>
          <w:rtl w:val="0"/>
        </w:rPr>
        <w:t xml:space="preserve"> La sussistenza di fatti che possono costituire illeciti professionali deve essere dichiarata barrando quanto predisposto nel presente modulo, sostituendo con specifica dichiarazione che evidenzi quanto si intende rimettere alla valutazione dell’Amministrazione.</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D">
    <w:pPr>
      <w:spacing w:after="200" w:before="240" w:line="276" w:lineRule="auto"/>
      <w:jc w:val="center"/>
      <w:rPr/>
    </w:pPr>
    <w:r w:rsidDel="00000000" w:rsidR="00000000" w:rsidRPr="00000000">
      <w:rPr>
        <w:rFonts w:ascii="Libre Baskerville" w:cs="Libre Baskerville" w:eastAsia="Libre Baskerville" w:hAnsi="Libre Baskerville"/>
        <w:b w:val="1"/>
        <w:bCs w:val="1"/>
      </w:rPr>
      <w:drawing>
        <wp:inline distB="0" distT="0" distL="114300" distR="114300">
          <wp:extent cx="2123440" cy="1324610"/>
          <wp:effectExtent b="0" l="0" r="0" t="0"/>
          <wp:docPr descr="asp_bologna_logo-V_po.png" id="1" name="image1.png"/>
          <a:graphic>
            <a:graphicData uri="http://schemas.openxmlformats.org/drawingml/2006/picture">
              <pic:pic>
                <pic:nvPicPr>
                  <pic:cNvPr descr="asp_bologna_logo-V_po.png" id="0" name="image1.png"/>
                  <pic:cNvPicPr preferRelativeResize="0"/>
                </pic:nvPicPr>
                <pic:blipFill>
                  <a:blip r:embed="rId1"/>
                  <a:srcRect b="0" l="0" r="0" t="0"/>
                  <a:stretch>
                    <a:fillRect/>
                  </a:stretch>
                </pic:blipFill>
                <pic:spPr>
                  <a:xfrm>
                    <a:off x="0" y="0"/>
                    <a:ext cx="2123440" cy="132461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Pr>
  </w:style>
  <w:style w:type="table" w:styleId="Table3">
    <w:basedOn w:val="TableNormal"/>
    <w:tblPr>
      <w:tblStyleRowBandSize w:val="1"/>
      <w:tblStyleColBandSize w:val="1"/>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LibreBaskerville-regular.ttf"/><Relationship Id="rId2" Type="http://schemas.openxmlformats.org/officeDocument/2006/relationships/font" Target="fonts/LibreBaskerville-bold.ttf"/><Relationship Id="rId3" Type="http://schemas.openxmlformats.org/officeDocument/2006/relationships/font" Target="fonts/LibreBaskerville-italic.ttf"/><Relationship Id="rId4" Type="http://schemas.openxmlformats.org/officeDocument/2006/relationships/font" Target="fonts/LibreBaskerville-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