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37642A" w:rsidRDefault="009E0561" w:rsidP="0037642A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37642A" w:rsidRDefault="0037642A" w:rsidP="0037642A">
      <w:pPr>
        <w:pStyle w:val="Standard"/>
        <w:suppressLineNumbers/>
        <w:ind w:left="5670"/>
        <w:jc w:val="center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</w:p>
    <w:p w:rsidR="00955055" w:rsidRDefault="00955055" w:rsidP="00955055">
      <w:pPr>
        <w:pStyle w:val="Standard"/>
        <w:suppressLineNumbers/>
        <w:rPr>
          <w:rFonts w:ascii="Calibri" w:hAnsi="Calibri"/>
          <w:b/>
          <w:szCs w:val="16"/>
        </w:rPr>
      </w:pPr>
    </w:p>
    <w:p w:rsidR="00EB4C71" w:rsidRDefault="00D91B7F" w:rsidP="00264CFC">
      <w:pPr>
        <w:pStyle w:val="Standard"/>
        <w:suppressLineNumbers/>
        <w:jc w:val="both"/>
        <w:rPr>
          <w:rFonts w:ascii="Calibri" w:hAnsi="Calibri"/>
          <w:b/>
        </w:rPr>
      </w:pPr>
      <w:r w:rsidRPr="00A8517E">
        <w:rPr>
          <w:rFonts w:ascii="Calibri" w:hAnsi="Calibri"/>
          <w:b/>
          <w:szCs w:val="16"/>
        </w:rPr>
        <w:t>OGGETTO</w:t>
      </w:r>
      <w:r w:rsidRPr="00A8517E">
        <w:rPr>
          <w:rFonts w:ascii="Calibri" w:hAnsi="Calibri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Pr="00804EC7">
        <w:rPr>
          <w:rFonts w:ascii="Calibri" w:hAnsi="Calibri"/>
          <w:b/>
        </w:rPr>
        <w:t>Procedura negoziata sotto soglia ai sensi dell’art. 36, comma 2, lett. b) del d</w:t>
      </w:r>
      <w:r w:rsidR="001528FF" w:rsidRPr="00804EC7">
        <w:rPr>
          <w:rFonts w:ascii="Calibri" w:hAnsi="Calibri"/>
          <w:b/>
        </w:rPr>
        <w:t xml:space="preserve">.lgs. n. 50/2016, con ricorso </w:t>
      </w:r>
      <w:r w:rsidR="00864841" w:rsidRPr="00804EC7">
        <w:rPr>
          <w:rFonts w:ascii="Calibri" w:hAnsi="Calibri"/>
          <w:b/>
        </w:rPr>
        <w:t>alla piattaforma Intercen</w:t>
      </w:r>
      <w:r w:rsidR="001528FF" w:rsidRPr="00804EC7">
        <w:rPr>
          <w:rFonts w:ascii="Calibri" w:hAnsi="Calibri"/>
          <w:b/>
        </w:rPr>
        <w:t>ter</w:t>
      </w:r>
      <w:r w:rsidR="006E3660">
        <w:rPr>
          <w:rFonts w:ascii="Calibri" w:hAnsi="Calibri"/>
          <w:b/>
        </w:rPr>
        <w:t xml:space="preserve"> SATER</w:t>
      </w:r>
      <w:r w:rsidRPr="00804EC7">
        <w:rPr>
          <w:rFonts w:ascii="Calibri" w:hAnsi="Calibri"/>
          <w:b/>
        </w:rPr>
        <w:t xml:space="preserve">, per l’affidamento </w:t>
      </w:r>
      <w:r w:rsidR="00FD7FBA" w:rsidRPr="00804EC7">
        <w:rPr>
          <w:rFonts w:ascii="Calibri" w:hAnsi="Calibri"/>
          <w:b/>
        </w:rPr>
        <w:t>dei servizi:</w:t>
      </w:r>
    </w:p>
    <w:p w:rsidR="0037642A" w:rsidRPr="0037642A" w:rsidRDefault="0037642A" w:rsidP="00264CFC">
      <w:pPr>
        <w:pStyle w:val="Standard"/>
        <w:suppressLineNumbers/>
        <w:ind w:left="5670"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</w:p>
    <w:p w:rsidR="00EB4C71" w:rsidRPr="00804EC7" w:rsidRDefault="00264CFC" w:rsidP="00264CFC">
      <w:pPr>
        <w:spacing w:before="24" w:line="480" w:lineRule="auto"/>
        <w:ind w:right="105"/>
        <w:jc w:val="both"/>
        <w:rPr>
          <w:rFonts w:cstheme="minorHAnsi"/>
          <w:b/>
        </w:rPr>
      </w:pPr>
      <w:r>
        <w:rPr>
          <w:rFonts w:ascii="Calibri" w:hAnsi="Calibri" w:cs="Calibri"/>
          <w:b/>
        </w:rPr>
        <w:t>⃝</w:t>
      </w:r>
      <w:r>
        <w:rPr>
          <w:rFonts w:ascii="Calibri" w:hAnsi="Calibri"/>
          <w:b/>
        </w:rPr>
        <w:t xml:space="preserve"> </w:t>
      </w:r>
      <w:r w:rsidR="00FD7FBA" w:rsidRPr="00804EC7">
        <w:rPr>
          <w:rFonts w:ascii="Calibri" w:hAnsi="Calibri"/>
          <w:b/>
        </w:rPr>
        <w:t>Lotto 1: S</w:t>
      </w:r>
      <w:r w:rsidR="001528FF" w:rsidRPr="00804EC7">
        <w:rPr>
          <w:rFonts w:ascii="Calibri" w:hAnsi="Calibri"/>
          <w:b/>
        </w:rPr>
        <w:t>ervizio</w:t>
      </w:r>
      <w:r w:rsidR="00FD7FBA" w:rsidRPr="00804EC7">
        <w:rPr>
          <w:rFonts w:ascii="Calibri" w:hAnsi="Calibri"/>
          <w:b/>
        </w:rPr>
        <w:t xml:space="preserve"> </w:t>
      </w:r>
      <w:r w:rsidR="00FD7FBA" w:rsidRPr="00804EC7">
        <w:rPr>
          <w:rFonts w:cstheme="minorHAnsi"/>
          <w:b/>
          <w:spacing w:val="-39"/>
          <w:w w:val="95"/>
        </w:rPr>
        <w:t xml:space="preserve"> </w:t>
      </w:r>
      <w:r w:rsidR="00FD7FBA" w:rsidRPr="00804EC7">
        <w:rPr>
          <w:rFonts w:cstheme="minorHAnsi"/>
          <w:b/>
          <w:spacing w:val="3"/>
          <w:w w:val="95"/>
        </w:rPr>
        <w:t>di</w:t>
      </w:r>
      <w:r w:rsidR="00FD7FBA" w:rsidRPr="00804EC7">
        <w:rPr>
          <w:rFonts w:cstheme="minorHAnsi"/>
          <w:b/>
          <w:spacing w:val="-38"/>
          <w:w w:val="95"/>
        </w:rPr>
        <w:t xml:space="preserve"> </w:t>
      </w:r>
      <w:r>
        <w:rPr>
          <w:rFonts w:cstheme="minorHAnsi"/>
          <w:b/>
          <w:spacing w:val="-38"/>
          <w:w w:val="95"/>
        </w:rPr>
        <w:t xml:space="preserve"> </w:t>
      </w:r>
      <w:r w:rsidR="00FD7FBA" w:rsidRPr="00804EC7">
        <w:rPr>
          <w:rFonts w:cstheme="minorHAnsi"/>
          <w:b/>
          <w:spacing w:val="6"/>
          <w:w w:val="95"/>
        </w:rPr>
        <w:t>manutenzione</w:t>
      </w:r>
      <w:r w:rsidR="00FD7FBA" w:rsidRPr="00804EC7">
        <w:rPr>
          <w:rFonts w:cstheme="minorHAnsi"/>
          <w:b/>
          <w:spacing w:val="-39"/>
          <w:w w:val="95"/>
        </w:rPr>
        <w:t xml:space="preserve"> </w:t>
      </w:r>
      <w:r w:rsidR="007F1C67">
        <w:rPr>
          <w:rFonts w:cstheme="minorHAnsi"/>
          <w:b/>
          <w:spacing w:val="-39"/>
          <w:w w:val="95"/>
        </w:rPr>
        <w:t xml:space="preserve">  </w:t>
      </w:r>
      <w:r w:rsidR="00FD7FBA" w:rsidRPr="00804EC7">
        <w:rPr>
          <w:rFonts w:cstheme="minorHAnsi"/>
          <w:b/>
          <w:w w:val="95"/>
        </w:rPr>
        <w:t>e</w:t>
      </w:r>
      <w:r w:rsidR="007F1C67">
        <w:rPr>
          <w:rFonts w:cstheme="minorHAnsi"/>
          <w:b/>
          <w:w w:val="95"/>
        </w:rPr>
        <w:t xml:space="preserve"> </w:t>
      </w:r>
      <w:r w:rsidR="00FD7FBA" w:rsidRPr="00804EC7">
        <w:rPr>
          <w:rFonts w:cstheme="minorHAnsi"/>
          <w:b/>
          <w:spacing w:val="-39"/>
          <w:w w:val="95"/>
        </w:rPr>
        <w:t xml:space="preserve"> </w:t>
      </w:r>
      <w:r w:rsidR="00FD7FBA" w:rsidRPr="00804EC7">
        <w:rPr>
          <w:rFonts w:cstheme="minorHAnsi"/>
          <w:b/>
          <w:spacing w:val="6"/>
          <w:w w:val="95"/>
        </w:rPr>
        <w:t>riparazione</w:t>
      </w:r>
      <w:r w:rsidR="00FD7FBA" w:rsidRPr="00804EC7">
        <w:rPr>
          <w:rFonts w:cstheme="minorHAnsi"/>
          <w:b/>
          <w:spacing w:val="-39"/>
          <w:w w:val="95"/>
        </w:rPr>
        <w:t xml:space="preserve"> </w:t>
      </w:r>
      <w:r w:rsidR="00FD7FBA" w:rsidRPr="00804EC7">
        <w:rPr>
          <w:rFonts w:cstheme="minorHAnsi"/>
          <w:b/>
          <w:spacing w:val="5"/>
          <w:w w:val="95"/>
        </w:rPr>
        <w:t>parti</w:t>
      </w:r>
      <w:r w:rsidR="00FD7FBA" w:rsidRPr="00804EC7">
        <w:rPr>
          <w:rFonts w:cstheme="minorHAnsi"/>
          <w:b/>
          <w:spacing w:val="-38"/>
          <w:w w:val="95"/>
        </w:rPr>
        <w:t xml:space="preserve"> </w:t>
      </w:r>
      <w:r w:rsidR="00FD7FBA" w:rsidRPr="00804EC7">
        <w:rPr>
          <w:rFonts w:cstheme="minorHAnsi"/>
          <w:b/>
          <w:spacing w:val="6"/>
          <w:w w:val="95"/>
        </w:rPr>
        <w:t xml:space="preserve">meccaniche, </w:t>
      </w:r>
      <w:r w:rsidR="00FD7FBA" w:rsidRPr="00804EC7">
        <w:rPr>
          <w:rFonts w:cstheme="minorHAnsi"/>
          <w:b/>
          <w:spacing w:val="6"/>
        </w:rPr>
        <w:t xml:space="preserve">elettriche, elettroniche </w:t>
      </w:r>
      <w:r w:rsidR="00FD7FBA" w:rsidRPr="00804EC7">
        <w:rPr>
          <w:rFonts w:cstheme="minorHAnsi"/>
          <w:b/>
        </w:rPr>
        <w:t xml:space="preserve">e </w:t>
      </w:r>
      <w:r w:rsidR="00FD7FBA" w:rsidRPr="00804EC7">
        <w:rPr>
          <w:rFonts w:cstheme="minorHAnsi"/>
          <w:b/>
          <w:spacing w:val="-49"/>
        </w:rPr>
        <w:t xml:space="preserve"> </w:t>
      </w:r>
      <w:r w:rsidR="00FD7FBA" w:rsidRPr="00804EC7">
        <w:rPr>
          <w:rFonts w:cstheme="minorHAnsi"/>
          <w:b/>
          <w:spacing w:val="6"/>
        </w:rPr>
        <w:t>revisione</w:t>
      </w:r>
      <w:r>
        <w:rPr>
          <w:rFonts w:cstheme="minorHAnsi"/>
          <w:b/>
          <w:spacing w:val="6"/>
        </w:rPr>
        <w:t xml:space="preserve"> </w:t>
      </w:r>
      <w:r w:rsidR="007F1C67">
        <w:rPr>
          <w:rFonts w:cstheme="minorHAnsi"/>
          <w:b/>
          <w:spacing w:val="6"/>
        </w:rPr>
        <w:t>automezzi</w:t>
      </w:r>
      <w:r>
        <w:rPr>
          <w:rFonts w:cstheme="minorHAnsi"/>
          <w:b/>
          <w:spacing w:val="6"/>
        </w:rPr>
        <w:t xml:space="preserve"> - </w:t>
      </w:r>
      <w:r w:rsidRPr="00264CFC">
        <w:rPr>
          <w:rFonts w:ascii="Calibri" w:hAnsi="Calibri" w:cs="Calibri"/>
          <w:b/>
        </w:rPr>
        <w:t>CIG:</w:t>
      </w:r>
      <w:r w:rsidRPr="00264CFC">
        <w:rPr>
          <w:rStyle w:val="Titolo1Carattere"/>
          <w:b/>
          <w:bCs/>
        </w:rPr>
        <w:t xml:space="preserve"> </w:t>
      </w:r>
      <w:r w:rsidRPr="00264CFC">
        <w:rPr>
          <w:rFonts w:ascii="Calibri" w:hAnsi="Calibri" w:cs="Calibri"/>
          <w:b/>
        </w:rPr>
        <w:t>79007110F9 Importo lotto € 119.175,00</w:t>
      </w:r>
      <w:r>
        <w:rPr>
          <w:rFonts w:ascii="Calibri" w:hAnsi="Calibri" w:cs="Calibri"/>
          <w:b/>
        </w:rPr>
        <w:t xml:space="preserve"> (comprensivo di rinnovi e proroga)</w:t>
      </w:r>
      <w:r w:rsidR="00FD7FBA" w:rsidRPr="00804EC7">
        <w:rPr>
          <w:rFonts w:cstheme="minorHAnsi"/>
          <w:b/>
        </w:rPr>
        <w:t xml:space="preserve">; </w:t>
      </w:r>
    </w:p>
    <w:p w:rsidR="001528FF" w:rsidRPr="00804EC7" w:rsidRDefault="00264CFC" w:rsidP="00264CFC">
      <w:pPr>
        <w:spacing w:before="24" w:line="480" w:lineRule="auto"/>
        <w:ind w:right="105"/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⃝ </w:t>
      </w:r>
      <w:r>
        <w:rPr>
          <w:rFonts w:cstheme="minorHAnsi"/>
          <w:b/>
        </w:rPr>
        <w:t xml:space="preserve">Lotto 2: </w:t>
      </w:r>
      <w:r w:rsidR="00FD7FBA" w:rsidRPr="00804EC7">
        <w:rPr>
          <w:rFonts w:cstheme="minorHAnsi"/>
          <w:b/>
        </w:rPr>
        <w:t>Servi</w:t>
      </w:r>
      <w:r w:rsidR="007F1C67">
        <w:rPr>
          <w:rFonts w:cstheme="minorHAnsi"/>
          <w:b/>
        </w:rPr>
        <w:t xml:space="preserve">zio di riparazione carrozzeria </w:t>
      </w:r>
      <w:r w:rsidR="00FD7FBA" w:rsidRPr="00804EC7">
        <w:rPr>
          <w:rFonts w:cstheme="minorHAnsi"/>
          <w:b/>
        </w:rPr>
        <w:t>automezzi</w:t>
      </w:r>
      <w:r w:rsidR="001528FF" w:rsidRPr="00804EC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– CIG: </w:t>
      </w:r>
      <w:r w:rsidRPr="00264CFC">
        <w:rPr>
          <w:rFonts w:ascii="Calibri" w:hAnsi="Calibri" w:cs="Calibri"/>
          <w:b/>
        </w:rPr>
        <w:t>7900723ADD</w:t>
      </w:r>
      <w:r w:rsidR="00F35BC2">
        <w:rPr>
          <w:rFonts w:ascii="Calibri" w:hAnsi="Calibri" w:cs="Calibri"/>
          <w:b/>
        </w:rPr>
        <w:t xml:space="preserve"> I</w:t>
      </w:r>
      <w:r w:rsidRPr="00264CFC">
        <w:rPr>
          <w:rFonts w:ascii="Calibri" w:hAnsi="Calibri" w:cs="Calibri"/>
          <w:b/>
        </w:rPr>
        <w:t>mporto lotto € 24500,00</w:t>
      </w:r>
      <w:r>
        <w:rPr>
          <w:rFonts w:ascii="Calibri" w:hAnsi="Calibri" w:cs="Calibri"/>
          <w:b/>
        </w:rPr>
        <w:t xml:space="preserve"> (comprensivo di rinnovi e proroga)</w:t>
      </w:r>
      <w:r w:rsidRPr="00264CFC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</w:p>
    <w:p w:rsidR="00EB4C71" w:rsidRPr="00A8517E" w:rsidRDefault="00264CFC" w:rsidP="00264CFC">
      <w:pPr>
        <w:spacing w:before="24" w:line="480" w:lineRule="auto"/>
        <w:ind w:left="107" w:right="105" w:hanging="107"/>
        <w:rPr>
          <w:rFonts w:ascii="Calibri" w:hAnsi="Calibri"/>
          <w:sz w:val="24"/>
          <w:szCs w:val="16"/>
        </w:rPr>
      </w:pPr>
      <w:r>
        <w:rPr>
          <w:rFonts w:ascii="Calibri" w:hAnsi="Calibri"/>
        </w:rPr>
        <w:t xml:space="preserve">( </w:t>
      </w:r>
      <w:r w:rsidR="00EB4C71">
        <w:rPr>
          <w:rFonts w:ascii="Calibri" w:hAnsi="Calibri"/>
        </w:rPr>
        <w:t xml:space="preserve">Indicare se si manifesta interesse per il </w:t>
      </w:r>
      <w:r w:rsidR="00804EC7">
        <w:rPr>
          <w:rFonts w:ascii="Calibri" w:hAnsi="Calibri"/>
        </w:rPr>
        <w:t>Lotto 1, per il Lotto 2 o per entrambi</w:t>
      </w:r>
      <w:r>
        <w:rPr>
          <w:rFonts w:ascii="Calibri" w:hAnsi="Calibri"/>
        </w:rPr>
        <w:t>)</w:t>
      </w:r>
    </w:p>
    <w:p w:rsidR="00D91B7F" w:rsidRPr="00A8517E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HiraKakuProN-W3" w:cstheme="minorHAnsi"/>
          <w:b/>
          <w:kern w:val="1"/>
          <w:sz w:val="24"/>
          <w:szCs w:val="24"/>
        </w:rPr>
      </w:pPr>
      <w:r w:rsidRPr="00A8517E">
        <w:rPr>
          <w:rFonts w:eastAsia="HiraKakuProN-W3" w:cstheme="minorHAnsi"/>
          <w:b/>
          <w:kern w:val="1"/>
          <w:sz w:val="24"/>
          <w:szCs w:val="24"/>
        </w:rPr>
        <w:t xml:space="preserve">Istanza di ammissione alla </w:t>
      </w:r>
      <w:r w:rsidR="001528FF" w:rsidRPr="00A8517E">
        <w:rPr>
          <w:rFonts w:eastAsia="HiraKakuProN-W3" w:cstheme="minorHAnsi"/>
          <w:b/>
          <w:kern w:val="1"/>
          <w:sz w:val="24"/>
          <w:szCs w:val="24"/>
        </w:rPr>
        <w:t>procedura</w:t>
      </w:r>
      <w:r w:rsidRPr="00A8517E">
        <w:rPr>
          <w:rFonts w:eastAsia="HiraKakuProN-W3" w:cstheme="minorHAnsi"/>
          <w:b/>
          <w:kern w:val="1"/>
          <w:sz w:val="24"/>
          <w:szCs w:val="24"/>
        </w:rPr>
        <w:t xml:space="preserve"> e dichiarazione del possesso dei requisiti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Il/La Sottoscritto/a</w:t>
      </w:r>
      <w:r w:rsidR="001528FF">
        <w:rPr>
          <w:rFonts w:ascii="Cambria" w:hAnsi="Cambria"/>
          <w:sz w:val="22"/>
          <w:szCs w:val="22"/>
        </w:rPr>
        <w:t>_______________________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Nato/a__ a</w:t>
      </w:r>
      <w:r w:rsidRPr="009E0561">
        <w:rPr>
          <w:rFonts w:ascii="Cambria" w:hAnsi="Cambria"/>
          <w:sz w:val="22"/>
          <w:szCs w:val="22"/>
        </w:rPr>
        <w:t xml:space="preserve"> _______________________________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Pr="009E0561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 xml:space="preserve">_ </w:t>
      </w:r>
      <w:r w:rsidRPr="00A8517E">
        <w:rPr>
          <w:rFonts w:asciiTheme="minorHAnsi" w:hAnsiTheme="minorHAnsi" w:cstheme="minorHAnsi"/>
        </w:rPr>
        <w:t>(Prov. _____________)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C.F.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="001528FF">
        <w:rPr>
          <w:rFonts w:ascii="Cambria" w:hAnsi="Cambria"/>
          <w:sz w:val="22"/>
          <w:szCs w:val="22"/>
        </w:rPr>
        <w:t>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nella sua qualità di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</w:t>
      </w:r>
      <w:r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>________________</w:t>
      </w:r>
      <w:r w:rsidR="001528FF">
        <w:rPr>
          <w:rFonts w:ascii="Cambria" w:hAnsi="Cambria"/>
          <w:sz w:val="22"/>
          <w:szCs w:val="22"/>
        </w:rPr>
        <w:t>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dell'Operatore Economico:_</w:t>
      </w:r>
      <w:r w:rsidRPr="009E0561">
        <w:rPr>
          <w:rFonts w:ascii="Cambria" w:hAnsi="Cambria"/>
          <w:sz w:val="22"/>
          <w:szCs w:val="22"/>
        </w:rPr>
        <w:t>_________________________</w:t>
      </w:r>
      <w:r>
        <w:rPr>
          <w:rFonts w:ascii="Cambria" w:hAnsi="Cambria"/>
          <w:sz w:val="22"/>
          <w:szCs w:val="22"/>
        </w:rPr>
        <w:t>______________________________</w:t>
      </w:r>
      <w:r w:rsidR="001528FF">
        <w:rPr>
          <w:rFonts w:ascii="Cambria" w:hAnsi="Cambria"/>
          <w:sz w:val="22"/>
          <w:szCs w:val="22"/>
        </w:rPr>
        <w:t>_______________________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con sede in</w:t>
      </w:r>
      <w:r w:rsidRPr="009E056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Pr="009E0561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  <w:sz w:val="22"/>
          <w:szCs w:val="22"/>
        </w:rPr>
        <w:t>(Prov. ___________)</w:t>
      </w:r>
      <w:r w:rsidRPr="00A8517E">
        <w:rPr>
          <w:rFonts w:ascii="Cambria" w:hAnsi="Cambria"/>
        </w:rPr>
        <w:t xml:space="preserve"> CAP</w:t>
      </w:r>
      <w:r w:rsidRPr="009E0561">
        <w:rPr>
          <w:rFonts w:ascii="Cambria" w:hAnsi="Cambria"/>
          <w:sz w:val="22"/>
          <w:szCs w:val="22"/>
        </w:rPr>
        <w:t xml:space="preserve"> 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="Cambria" w:hAnsi="Cambria"/>
        </w:rPr>
        <w:t>Via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="001528FF">
        <w:rPr>
          <w:rFonts w:ascii="Cambria" w:hAnsi="Cambria"/>
          <w:sz w:val="22"/>
          <w:szCs w:val="22"/>
        </w:rPr>
        <w:t>_______________________</w:t>
      </w:r>
      <w:r w:rsidRPr="009E0561">
        <w:rPr>
          <w:rFonts w:ascii="Cambria" w:hAnsi="Cambria"/>
          <w:sz w:val="22"/>
          <w:szCs w:val="22"/>
        </w:rPr>
        <w:t>_______________</w:t>
      </w:r>
      <w:r w:rsidRPr="00A8517E">
        <w:rPr>
          <w:rFonts w:ascii="Cambria" w:hAnsi="Cambria"/>
        </w:rPr>
        <w:t>n. 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="Cambria" w:hAnsi="Cambria"/>
        </w:rPr>
        <w:t xml:space="preserve">C.F. </w:t>
      </w:r>
      <w:proofErr w:type="spellStart"/>
      <w:r w:rsidRPr="00A8517E">
        <w:rPr>
          <w:rFonts w:ascii="Cambria" w:hAnsi="Cambria"/>
        </w:rPr>
        <w:t>n°</w:t>
      </w:r>
      <w:proofErr w:type="spellEnd"/>
      <w:r w:rsidRPr="00A8517E">
        <w:rPr>
          <w:rFonts w:ascii="Cambria" w:hAnsi="Cambria"/>
        </w:rPr>
        <w:t>.</w:t>
      </w:r>
      <w:r w:rsidRPr="007C2A77">
        <w:rPr>
          <w:rFonts w:ascii="Cambria" w:hAnsi="Cambria"/>
          <w:sz w:val="22"/>
          <w:szCs w:val="22"/>
        </w:rPr>
        <w:t xml:space="preserve"> _________________________________</w:t>
      </w:r>
      <w:r w:rsidR="001528FF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 xml:space="preserve">P.I. </w:t>
      </w:r>
      <w:proofErr w:type="spellStart"/>
      <w:r w:rsidRPr="00A8517E">
        <w:rPr>
          <w:rFonts w:ascii="Cambria" w:hAnsi="Cambria"/>
        </w:rPr>
        <w:t>n°</w:t>
      </w:r>
      <w:proofErr w:type="spellEnd"/>
      <w:r w:rsidRPr="00A8517E">
        <w:rPr>
          <w:rFonts w:ascii="Cambria" w:hAnsi="Cambria"/>
        </w:rPr>
        <w:t>.</w:t>
      </w:r>
      <w:r w:rsidRPr="007C2A77">
        <w:rPr>
          <w:rFonts w:ascii="Cambria" w:hAnsi="Cambria"/>
          <w:sz w:val="22"/>
          <w:szCs w:val="22"/>
        </w:rPr>
        <w:t xml:space="preserve"> 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</w:t>
      </w:r>
      <w:r w:rsidR="001528FF">
        <w:rPr>
          <w:rFonts w:ascii="Cambria" w:hAnsi="Cambria"/>
          <w:sz w:val="22"/>
          <w:szCs w:val="22"/>
          <w:lang w:val="fr-FR"/>
        </w:rPr>
        <w:t>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  <w:lang w:val="fr-FR"/>
        </w:rPr>
      </w:pPr>
      <w:r w:rsidRPr="00A8517E">
        <w:rPr>
          <w:rFonts w:ascii="Cambria" w:hAnsi="Cambria"/>
          <w:lang w:val="fr-FR"/>
        </w:rPr>
        <w:t>Tel. n°.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</w:t>
      </w:r>
      <w:r w:rsidR="001528FF">
        <w:rPr>
          <w:rFonts w:ascii="Cambria" w:hAnsi="Cambria"/>
          <w:sz w:val="22"/>
          <w:szCs w:val="22"/>
          <w:lang w:val="fr-FR"/>
        </w:rPr>
        <w:t>______________________</w:t>
      </w:r>
      <w:r w:rsidRPr="009E0561">
        <w:rPr>
          <w:rFonts w:ascii="Cambria" w:hAnsi="Cambria"/>
          <w:sz w:val="22"/>
          <w:szCs w:val="22"/>
          <w:lang w:val="fr-FR"/>
        </w:rPr>
        <w:t xml:space="preserve">____ </w:t>
      </w:r>
      <w:r w:rsidRPr="00A8517E">
        <w:rPr>
          <w:rFonts w:asciiTheme="minorHAnsi" w:hAnsiTheme="minorHAnsi" w:cstheme="minorHAnsi"/>
          <w:lang w:val="fr-FR"/>
        </w:rPr>
        <w:t>E-mail</w:t>
      </w:r>
      <w:r w:rsidRPr="009E0561">
        <w:rPr>
          <w:rFonts w:ascii="Cambria" w:hAnsi="Cambria"/>
          <w:sz w:val="22"/>
          <w:szCs w:val="22"/>
          <w:lang w:val="fr-FR"/>
        </w:rPr>
        <w:t xml:space="preserve">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P</w:t>
      </w:r>
      <w:r w:rsidR="00884D98"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EC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 xml:space="preserve"> :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_______________________________________</w:t>
      </w:r>
      <w:r w:rsidR="001528FF">
        <w:rPr>
          <w:rFonts w:ascii="Cambria" w:hAnsi="Cambria"/>
          <w:sz w:val="22"/>
          <w:szCs w:val="22"/>
          <w:lang w:val="fr-FR"/>
        </w:rPr>
        <w:t>_____________________________________________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9E0561" w:rsidRPr="0028490F" w:rsidRDefault="009E0561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>procedura di gara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  minor prezzo, così come </w:t>
      </w:r>
      <w:r w:rsidR="002F5FDA" w:rsidRPr="0028490F">
        <w:rPr>
          <w:rFonts w:ascii="Calibri" w:hAnsi="Calibri"/>
          <w:sz w:val="22"/>
          <w:szCs w:val="22"/>
        </w:rPr>
        <w:t xml:space="preserve">meglio </w:t>
      </w:r>
      <w:r w:rsidRPr="0028490F">
        <w:rPr>
          <w:rFonts w:ascii="Calibri" w:hAnsi="Calibri"/>
          <w:sz w:val="22"/>
          <w:szCs w:val="22"/>
        </w:rPr>
        <w:t>specificato nel relativo avviso di manifestazione di interesse</w:t>
      </w:r>
    </w:p>
    <w:p w:rsidR="009E0561" w:rsidRPr="0028490F" w:rsidRDefault="009E0561" w:rsidP="001C4D3D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e</w:t>
      </w:r>
      <w:r w:rsidR="002F5FDA" w:rsidRPr="0028490F">
        <w:rPr>
          <w:rFonts w:ascii="Calibri" w:hAnsi="Calibri"/>
          <w:sz w:val="22"/>
          <w:szCs w:val="22"/>
        </w:rPr>
        <w:t>d a</w:t>
      </w:r>
      <w:r w:rsidRPr="0028490F">
        <w:rPr>
          <w:rFonts w:ascii="Calibri" w:hAnsi="Calibri"/>
          <w:sz w:val="22"/>
          <w:szCs w:val="22"/>
        </w:rPr>
        <w:t xml:space="preserve"> tal fine</w:t>
      </w:r>
    </w:p>
    <w:p w:rsidR="00A8517E" w:rsidRPr="001C4D3D" w:rsidRDefault="00A8517E" w:rsidP="001C4D3D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DICHIARA QUANTO SEGUE:</w:t>
      </w:r>
    </w:p>
    <w:p w:rsidR="00A8517E" w:rsidRDefault="00A8517E" w:rsidP="00A8517E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il possesso dei requisiti</w:t>
      </w:r>
      <w:r w:rsidR="001C4D3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così come individuati nel relativo avviso di manifestazio</w:t>
      </w:r>
      <w:r w:rsidR="001C4D3D">
        <w:rPr>
          <w:rFonts w:ascii="Calibri" w:hAnsi="Calibri"/>
          <w:sz w:val="22"/>
          <w:szCs w:val="22"/>
        </w:rPr>
        <w:t>ne di interesse  e precisamente</w:t>
      </w:r>
      <w:r>
        <w:rPr>
          <w:rFonts w:ascii="Calibri" w:hAnsi="Calibri"/>
          <w:sz w:val="22"/>
          <w:szCs w:val="22"/>
        </w:rPr>
        <w:t>:</w:t>
      </w:r>
    </w:p>
    <w:p w:rsidR="001C4D3D" w:rsidRDefault="001C4D3D" w:rsidP="00A8517E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</w:p>
    <w:p w:rsidR="001C4D3D" w:rsidRPr="00864841" w:rsidRDefault="00A8517E" w:rsidP="00293582">
      <w:pPr>
        <w:pStyle w:val="Standard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 w:rsidRPr="00864841">
        <w:rPr>
          <w:rFonts w:ascii="Calibri" w:hAnsi="Calibri"/>
          <w:sz w:val="22"/>
          <w:szCs w:val="22"/>
        </w:rPr>
        <w:t xml:space="preserve">Requisiti di carattere generale: insussistenza di tutte le cause di esclusione di cui all' art 80 D. </w:t>
      </w:r>
      <w:proofErr w:type="spellStart"/>
      <w:r w:rsidRPr="00864841">
        <w:rPr>
          <w:rFonts w:ascii="Calibri" w:hAnsi="Calibri"/>
          <w:sz w:val="22"/>
          <w:szCs w:val="22"/>
        </w:rPr>
        <w:t>Lgs</w:t>
      </w:r>
      <w:proofErr w:type="spellEnd"/>
      <w:r w:rsidRPr="00864841">
        <w:rPr>
          <w:rFonts w:ascii="Calibri" w:hAnsi="Calibri"/>
          <w:sz w:val="22"/>
          <w:szCs w:val="22"/>
        </w:rPr>
        <w:t xml:space="preserve"> 50/2016;</w:t>
      </w:r>
    </w:p>
    <w:p w:rsidR="001C4D3D" w:rsidRPr="00864841" w:rsidRDefault="00A8517E" w:rsidP="00293582">
      <w:pPr>
        <w:pStyle w:val="Standard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 w:rsidRPr="00864841">
        <w:rPr>
          <w:rFonts w:ascii="Calibri" w:hAnsi="Calibri"/>
          <w:sz w:val="22"/>
          <w:szCs w:val="22"/>
        </w:rPr>
        <w:t>Requisiti di idoneità professionale: Iscrizione Registro Imprese</w:t>
      </w:r>
      <w:r w:rsidR="00293582" w:rsidRPr="00864841">
        <w:rPr>
          <w:rFonts w:ascii="Calibri" w:hAnsi="Calibri"/>
          <w:sz w:val="22"/>
          <w:szCs w:val="22"/>
        </w:rPr>
        <w:t>__________________________________</w:t>
      </w:r>
      <w:r w:rsidRPr="00864841">
        <w:rPr>
          <w:rFonts w:ascii="Calibri" w:hAnsi="Calibri"/>
          <w:sz w:val="22"/>
          <w:szCs w:val="22"/>
        </w:rPr>
        <w:t>_________________________________;</w:t>
      </w:r>
    </w:p>
    <w:p w:rsidR="001C4D3D" w:rsidRPr="0028490F" w:rsidRDefault="001C4D3D" w:rsidP="0028490F">
      <w:pPr>
        <w:pStyle w:val="Standard"/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2"/>
          <w:szCs w:val="22"/>
        </w:rPr>
      </w:pPr>
      <w:r w:rsidRPr="0028490F">
        <w:rPr>
          <w:rFonts w:asciiTheme="minorHAnsi" w:hAnsiTheme="minorHAnsi" w:cs="Tahoma"/>
          <w:sz w:val="22"/>
          <w:szCs w:val="22"/>
        </w:rPr>
        <w:t xml:space="preserve">Requisiti di capacità finanziaria e tecnico professionale previsti dall’art. 83 D. </w:t>
      </w:r>
      <w:proofErr w:type="spellStart"/>
      <w:r w:rsidRPr="0028490F">
        <w:rPr>
          <w:rFonts w:asciiTheme="minorHAnsi" w:hAnsiTheme="minorHAnsi" w:cs="Tahoma"/>
          <w:sz w:val="22"/>
          <w:szCs w:val="22"/>
        </w:rPr>
        <w:t>Lgs</w:t>
      </w:r>
      <w:proofErr w:type="spellEnd"/>
      <w:r w:rsidRPr="0028490F">
        <w:rPr>
          <w:rFonts w:asciiTheme="minorHAnsi" w:hAnsiTheme="minorHAnsi" w:cs="Tahoma"/>
          <w:sz w:val="22"/>
          <w:szCs w:val="22"/>
        </w:rPr>
        <w:t xml:space="preserve"> 50/2016, come di seguito elencati:</w:t>
      </w:r>
    </w:p>
    <w:p w:rsidR="00B82A14" w:rsidRPr="00F35BC2" w:rsidRDefault="00B82A14" w:rsidP="00B82A14">
      <w:pPr>
        <w:pStyle w:val="Titolo3"/>
        <w:numPr>
          <w:ilvl w:val="0"/>
          <w:numId w:val="6"/>
        </w:numPr>
        <w:jc w:val="both"/>
        <w:rPr>
          <w:rFonts w:asciiTheme="minorHAnsi" w:eastAsia="SimSun" w:hAnsiTheme="minorHAnsi" w:cs="Tahoma"/>
          <w:color w:val="auto"/>
          <w:kern w:val="3"/>
          <w:sz w:val="22"/>
          <w:szCs w:val="22"/>
          <w:lang w:eastAsia="zh-CN" w:bidi="hi-IN"/>
        </w:rPr>
      </w:pPr>
      <w:r w:rsidRPr="00F35BC2">
        <w:rPr>
          <w:rFonts w:asciiTheme="minorHAnsi" w:eastAsia="SimSun" w:hAnsiTheme="minorHAnsi" w:cs="Tahoma"/>
          <w:color w:val="auto"/>
          <w:kern w:val="3"/>
          <w:sz w:val="22"/>
          <w:szCs w:val="22"/>
          <w:lang w:eastAsia="zh-CN" w:bidi="hi-IN"/>
        </w:rPr>
        <w:t>Che l’impresa ha  la  disponibilità di idonea officina in cui eseguire i servizi affidati, che si trova ad una distanza non superiore a Km 10 dalla sede amministrativa dell’ASP, sita in Viale Roma n. 21, Bologna ed esattamente all’indirizzo: Via_______________________________________</w:t>
      </w:r>
    </w:p>
    <w:p w:rsidR="00B82A14" w:rsidRPr="00C35AB4" w:rsidRDefault="00B82A14" w:rsidP="00B82A14">
      <w:pPr>
        <w:pStyle w:val="Titolo3"/>
        <w:ind w:left="777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</w:p>
    <w:p w:rsidR="001756EA" w:rsidRDefault="001756EA" w:rsidP="001756EA">
      <w:pPr>
        <w:pStyle w:val="Titolo3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it-IT"/>
        </w:rPr>
        <w:t>Dichiara inoltre:</w:t>
      </w:r>
    </w:p>
    <w:p w:rsidR="001756EA" w:rsidRDefault="001756EA" w:rsidP="001756EA">
      <w:pPr>
        <w:pStyle w:val="Standard"/>
        <w:suppressLineNumbers/>
        <w:jc w:val="both"/>
        <w:rPr>
          <w:rFonts w:asciiTheme="minorHAnsi" w:hAnsiTheme="minorHAnsi" w:cs="Tahoma"/>
          <w:sz w:val="22"/>
          <w:szCs w:val="22"/>
        </w:rPr>
      </w:pPr>
    </w:p>
    <w:p w:rsidR="007F0EDE" w:rsidRPr="0028490F" w:rsidRDefault="007F0EDE" w:rsidP="007F0EDE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di essere a conoscenza che la successiva procedura negoziata verrà esperita in modalità interamente telematica attraverso l'utilizzo della piattaforma </w:t>
      </w:r>
      <w:proofErr w:type="spellStart"/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Sater</w:t>
      </w:r>
      <w:proofErr w:type="spellEnd"/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sul portale della Regione Emilia Romagna </w:t>
      </w:r>
      <w:hyperlink r:id="rId9" w:history="1">
        <w:r w:rsidRPr="0028490F">
          <w:rPr>
            <w:rFonts w:ascii="Calibri" w:eastAsia="Calibri" w:hAnsi="Calibri" w:cs="Times New Roman"/>
            <w:i/>
            <w:kern w:val="0"/>
            <w:sz w:val="22"/>
            <w:szCs w:val="22"/>
            <w:lang w:eastAsia="it-IT" w:bidi="ar-SA"/>
          </w:rPr>
          <w:t>http://intercenter.regione.emilia-romagna.it/servizi-pa/mercato-elettronico</w:t>
        </w:r>
      </w:hyperlink>
    </w:p>
    <w:p w:rsidR="007F0EDE" w:rsidRDefault="007F0EDE" w:rsidP="001756EA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28490F" w:rsidRDefault="00884D98" w:rsidP="005A0B0E">
      <w:pPr>
        <w:pStyle w:val="Standard"/>
        <w:suppressLineNumbers/>
        <w:tabs>
          <w:tab w:val="left" w:pos="568"/>
        </w:tabs>
        <w:spacing w:line="240" w:lineRule="atLeast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essere consapevole che, ai sensi della normativa vigente, la dichiarazione mendace è punita ai sensi del Codice Penale e delle leggi speciali in materia.</w:t>
      </w:r>
    </w:p>
    <w:p w:rsidR="00D91B7F" w:rsidRPr="0028490F" w:rsidRDefault="00D91B7F" w:rsidP="008B66A3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28490F">
        <w:rPr>
          <w:rFonts w:ascii="Calibri" w:eastAsia="Calibri" w:hAnsi="Calibri" w:cs="Times New Roman"/>
          <w:lang w:eastAsia="it-IT"/>
        </w:rPr>
        <w:t>Inoltre</w:t>
      </w:r>
      <w:r w:rsidR="005C3EB6" w:rsidRPr="0028490F">
        <w:rPr>
          <w:rFonts w:ascii="Calibri" w:eastAsia="Calibri" w:hAnsi="Calibri" w:cs="Times New Roman"/>
          <w:lang w:eastAsia="it-IT"/>
        </w:rPr>
        <w:t>, l</w:t>
      </w:r>
      <w:r w:rsidRPr="0028490F">
        <w:rPr>
          <w:rFonts w:ascii="Calibri" w:eastAsia="Calibri" w:hAnsi="Calibri" w:cs="Times New Roman"/>
          <w:lang w:eastAsia="it-IT"/>
        </w:rPr>
        <w:t>’operatore economico si impegna a dare attuazione alle disposizioni di cui alla legge 13 agosto 2010, n. 136 in materia di tracciabilità dei flussi finanziari.</w:t>
      </w:r>
      <w:r w:rsidR="005C3EB6" w:rsidRPr="0028490F">
        <w:rPr>
          <w:rFonts w:ascii="Calibri" w:eastAsia="Calibri" w:hAnsi="Calibri" w:cs="Times New Roman"/>
          <w:lang w:eastAsia="it-IT"/>
        </w:rPr>
        <w:t xml:space="preserve"> </w:t>
      </w:r>
      <w:r w:rsidRPr="0028490F">
        <w:rPr>
          <w:rFonts w:ascii="Calibri" w:eastAsia="Calibri" w:hAnsi="Calibri" w:cs="Times New Roman"/>
          <w:lang w:eastAsia="it-IT"/>
        </w:rPr>
        <w:t>Nello specifico si impegna a:</w:t>
      </w:r>
    </w:p>
    <w:p w:rsidR="00D91B7F" w:rsidRPr="005A0B0E" w:rsidRDefault="00D91B7F" w:rsidP="0029358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="00D91B7F" w:rsidRPr="005A0B0E" w:rsidRDefault="00D91B7F" w:rsidP="0029358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D91B7F" w:rsidRPr="005A0B0E" w:rsidRDefault="00D91B7F" w:rsidP="0029358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assicurare che ciascuna transazione riporti il codice identificativo della gara (</w:t>
      </w:r>
      <w:proofErr w:type="spellStart"/>
      <w:r w:rsidRPr="005A0B0E">
        <w:rPr>
          <w:rFonts w:ascii="Calibri" w:eastAsia="Calibri" w:hAnsi="Calibri" w:cs="Times New Roman"/>
          <w:lang w:eastAsia="it-IT"/>
        </w:rPr>
        <w:t>C.I.G.</w:t>
      </w:r>
      <w:proofErr w:type="spellEnd"/>
      <w:r w:rsidRPr="005A0B0E">
        <w:rPr>
          <w:rFonts w:ascii="Calibri" w:eastAsia="Calibri" w:hAnsi="Calibri" w:cs="Times New Roman"/>
          <w:lang w:eastAsia="it-IT"/>
        </w:rPr>
        <w:t>);</w:t>
      </w:r>
    </w:p>
    <w:p w:rsidR="00B413FE" w:rsidRDefault="00D91B7F" w:rsidP="006E3660">
      <w:pPr>
        <w:pStyle w:val="Paragrafoelenco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B413FE">
        <w:rPr>
          <w:rFonts w:ascii="Calibri" w:eastAsia="Calibri" w:hAnsi="Calibri" w:cs="Times New Roman"/>
          <w:lang w:eastAsia="it-IT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153217" w:rsidRDefault="00153217" w:rsidP="00153217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153217" w:rsidRPr="00153217" w:rsidRDefault="00153217" w:rsidP="00153217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r w:rsidRPr="0051380A">
        <w:rPr>
          <w:rFonts w:ascii="Calibri" w:eastAsia="Calibri" w:hAnsi="Calibri" w:cs="Times New Roman"/>
          <w:b/>
          <w:color w:val="auto"/>
          <w:sz w:val="22"/>
          <w:szCs w:val="22"/>
        </w:rPr>
        <w:t>LA PRESENTE ISTANZA DOVRA’ ESSERE</w:t>
      </w:r>
      <w:r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r w:rsidRPr="0051380A">
        <w:rPr>
          <w:rFonts w:ascii="Calibri" w:eastAsia="Calibri" w:hAnsi="Calibri" w:cs="Times New Roman"/>
          <w:b/>
          <w:color w:val="auto"/>
          <w:sz w:val="22"/>
          <w:szCs w:val="22"/>
        </w:rPr>
        <w:t>SOTTOSCRITTA DIGITALMENTE (formato P7M</w:t>
      </w:r>
      <w:r w:rsidRPr="005A0B0E">
        <w:rPr>
          <w:rFonts w:ascii="Calibri" w:eastAsia="Calibri" w:hAnsi="Calibri" w:cs="Times New Roman"/>
          <w:color w:val="auto"/>
          <w:sz w:val="22"/>
          <w:szCs w:val="22"/>
        </w:rPr>
        <w:t>)</w:t>
      </w:r>
    </w:p>
    <w:p w:rsidR="00B413FE" w:rsidRDefault="00D91B7F" w:rsidP="00B413FE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</w:r>
      <w:r w:rsidR="00B413FE">
        <w:rPr>
          <w:rFonts w:ascii="Calibri" w:eastAsia="Calibri" w:hAnsi="Calibri" w:cs="Times New Roman"/>
          <w:lang w:eastAsia="it-IT"/>
        </w:rPr>
        <w:tab/>
      </w:r>
    </w:p>
    <w:p w:rsidR="00013747" w:rsidRPr="005A0B0E" w:rsidRDefault="00B413FE" w:rsidP="00B413FE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>
        <w:rPr>
          <w:rFonts w:ascii="Calibri" w:eastAsia="Calibri" w:hAnsi="Calibri" w:cs="Times New Roman"/>
          <w:lang w:eastAsia="it-IT"/>
        </w:rPr>
        <w:tab/>
        <w:t>F</w:t>
      </w:r>
      <w:r w:rsidR="00D91B7F" w:rsidRPr="005A0B0E">
        <w:rPr>
          <w:rFonts w:ascii="Calibri" w:eastAsia="Calibri" w:hAnsi="Calibri" w:cs="Times New Roman"/>
          <w:lang w:eastAsia="it-IT"/>
        </w:rPr>
        <w:t>irma</w:t>
      </w:r>
    </w:p>
    <w:p w:rsidR="00884D98" w:rsidRDefault="00884D98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B413FE" w:rsidRDefault="00B413FE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B413FE" w:rsidRPr="005A0B0E" w:rsidRDefault="00B413FE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884D98" w:rsidRPr="0051380A" w:rsidRDefault="00884D98" w:rsidP="00884D98">
      <w:pPr>
        <w:pStyle w:val="Heading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lastRenderedPageBreak/>
        <w:t>Informativa per il trattamento dati personali</w:t>
      </w:r>
    </w:p>
    <w:p w:rsidR="00884D98" w:rsidRPr="0051380A" w:rsidRDefault="00884D98" w:rsidP="00884D98">
      <w:pPr>
        <w:pStyle w:val="Heading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0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Asp Città di Bologna ha designato quale Responsabile della protezione dei dati la società </w:t>
      </w:r>
      <w:proofErr w:type="spellStart"/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LepidaSpA</w:t>
      </w:r>
      <w:proofErr w:type="spellEnd"/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sectPr w:rsidR="00884D98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42A" w:rsidRDefault="0037642A" w:rsidP="0063390C">
      <w:pPr>
        <w:spacing w:after="0" w:line="240" w:lineRule="auto"/>
      </w:pPr>
      <w:r>
        <w:separator/>
      </w:r>
    </w:p>
  </w:endnote>
  <w:endnote w:type="continuationSeparator" w:id="0">
    <w:p w:rsidR="0037642A" w:rsidRDefault="0037642A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37642A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37642A" w:rsidRDefault="0037642A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37642A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37642A" w:rsidRDefault="0037642A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42A" w:rsidRDefault="0037642A" w:rsidP="0063390C">
      <w:pPr>
        <w:spacing w:after="0" w:line="240" w:lineRule="auto"/>
      </w:pPr>
      <w:r>
        <w:separator/>
      </w:r>
    </w:p>
  </w:footnote>
  <w:footnote w:type="continuationSeparator" w:id="0">
    <w:p w:rsidR="0037642A" w:rsidRDefault="0037642A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37642A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2A" w:rsidRDefault="0037642A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A593B"/>
    <w:multiLevelType w:val="hybridMultilevel"/>
    <w:tmpl w:val="FB9A1038"/>
    <w:lvl w:ilvl="0" w:tplc="DA744510">
      <w:numFmt w:val="bullet"/>
      <w:lvlText w:val="-"/>
      <w:lvlJc w:val="left"/>
      <w:pPr>
        <w:ind w:left="1137" w:hanging="360"/>
      </w:pPr>
      <w:rPr>
        <w:rFonts w:ascii="Calibri" w:eastAsiaTheme="majorEastAsia" w:hAnsi="Calibri" w:cs="Calibri" w:hint="default"/>
        <w:color w:val="1F3763" w:themeColor="accent1" w:themeShade="7F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>
    <w:nsid w:val="7A4B6E83"/>
    <w:multiLevelType w:val="hybridMultilevel"/>
    <w:tmpl w:val="02F6FC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166C"/>
    <w:rsid w:val="000124E4"/>
    <w:rsid w:val="00013747"/>
    <w:rsid w:val="0001466D"/>
    <w:rsid w:val="00014C9D"/>
    <w:rsid w:val="00022969"/>
    <w:rsid w:val="00024A0B"/>
    <w:rsid w:val="000263D6"/>
    <w:rsid w:val="00026917"/>
    <w:rsid w:val="000310A5"/>
    <w:rsid w:val="0004091E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2298E"/>
    <w:rsid w:val="00133C63"/>
    <w:rsid w:val="001408F4"/>
    <w:rsid w:val="00146A9F"/>
    <w:rsid w:val="001528FF"/>
    <w:rsid w:val="00153217"/>
    <w:rsid w:val="00157BE3"/>
    <w:rsid w:val="00167C3B"/>
    <w:rsid w:val="001756EA"/>
    <w:rsid w:val="00196878"/>
    <w:rsid w:val="001A436E"/>
    <w:rsid w:val="001A4E94"/>
    <w:rsid w:val="001B22F6"/>
    <w:rsid w:val="001B3097"/>
    <w:rsid w:val="001B4F40"/>
    <w:rsid w:val="001C164F"/>
    <w:rsid w:val="001C3D6A"/>
    <w:rsid w:val="001C4D3D"/>
    <w:rsid w:val="001D44BD"/>
    <w:rsid w:val="001D6201"/>
    <w:rsid w:val="001E38EA"/>
    <w:rsid w:val="001E5F92"/>
    <w:rsid w:val="00202950"/>
    <w:rsid w:val="0020430A"/>
    <w:rsid w:val="0021579E"/>
    <w:rsid w:val="0023552B"/>
    <w:rsid w:val="00241F2B"/>
    <w:rsid w:val="00253E60"/>
    <w:rsid w:val="00261789"/>
    <w:rsid w:val="002635A1"/>
    <w:rsid w:val="002642F0"/>
    <w:rsid w:val="00264CFC"/>
    <w:rsid w:val="00267262"/>
    <w:rsid w:val="002677DE"/>
    <w:rsid w:val="0028026E"/>
    <w:rsid w:val="0028490F"/>
    <w:rsid w:val="00293582"/>
    <w:rsid w:val="002A522F"/>
    <w:rsid w:val="002A6E90"/>
    <w:rsid w:val="002A7669"/>
    <w:rsid w:val="002B6ABA"/>
    <w:rsid w:val="002D180D"/>
    <w:rsid w:val="002D6A95"/>
    <w:rsid w:val="002E7220"/>
    <w:rsid w:val="002F03DA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7642A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27561"/>
    <w:rsid w:val="004426B3"/>
    <w:rsid w:val="00443AD0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700E0"/>
    <w:rsid w:val="00584A43"/>
    <w:rsid w:val="00595840"/>
    <w:rsid w:val="005963E3"/>
    <w:rsid w:val="005A0673"/>
    <w:rsid w:val="005A0B0E"/>
    <w:rsid w:val="005A3276"/>
    <w:rsid w:val="005A7648"/>
    <w:rsid w:val="005C3EB6"/>
    <w:rsid w:val="005F6527"/>
    <w:rsid w:val="00605551"/>
    <w:rsid w:val="00612E7F"/>
    <w:rsid w:val="006279AC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65D42"/>
    <w:rsid w:val="006705C9"/>
    <w:rsid w:val="006822D5"/>
    <w:rsid w:val="0069535C"/>
    <w:rsid w:val="006C584E"/>
    <w:rsid w:val="006D660F"/>
    <w:rsid w:val="006E3660"/>
    <w:rsid w:val="006F1EA5"/>
    <w:rsid w:val="00704433"/>
    <w:rsid w:val="00704B4F"/>
    <w:rsid w:val="00706A37"/>
    <w:rsid w:val="007168A6"/>
    <w:rsid w:val="00717092"/>
    <w:rsid w:val="007243A2"/>
    <w:rsid w:val="00731583"/>
    <w:rsid w:val="00732F5A"/>
    <w:rsid w:val="00733BDD"/>
    <w:rsid w:val="007462B2"/>
    <w:rsid w:val="00756DBE"/>
    <w:rsid w:val="00756E98"/>
    <w:rsid w:val="00766735"/>
    <w:rsid w:val="00773E1E"/>
    <w:rsid w:val="0077707E"/>
    <w:rsid w:val="00785DF0"/>
    <w:rsid w:val="0079768F"/>
    <w:rsid w:val="007C2A77"/>
    <w:rsid w:val="007C2DFE"/>
    <w:rsid w:val="007D71AB"/>
    <w:rsid w:val="007E11E4"/>
    <w:rsid w:val="007F0EDE"/>
    <w:rsid w:val="007F1C67"/>
    <w:rsid w:val="007F2771"/>
    <w:rsid w:val="007F65D6"/>
    <w:rsid w:val="007F7655"/>
    <w:rsid w:val="0080282E"/>
    <w:rsid w:val="00804EC7"/>
    <w:rsid w:val="00811543"/>
    <w:rsid w:val="00827195"/>
    <w:rsid w:val="008276BA"/>
    <w:rsid w:val="00833728"/>
    <w:rsid w:val="008355F0"/>
    <w:rsid w:val="008406CE"/>
    <w:rsid w:val="00854C8B"/>
    <w:rsid w:val="00864841"/>
    <w:rsid w:val="00865425"/>
    <w:rsid w:val="008657CC"/>
    <w:rsid w:val="00866B48"/>
    <w:rsid w:val="00882A49"/>
    <w:rsid w:val="00884D98"/>
    <w:rsid w:val="008928E4"/>
    <w:rsid w:val="008B2FE1"/>
    <w:rsid w:val="008B66A3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5055"/>
    <w:rsid w:val="00957604"/>
    <w:rsid w:val="00960CEF"/>
    <w:rsid w:val="009614A5"/>
    <w:rsid w:val="00993F2C"/>
    <w:rsid w:val="009940A6"/>
    <w:rsid w:val="00996A62"/>
    <w:rsid w:val="009A12DB"/>
    <w:rsid w:val="009A2874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67C11"/>
    <w:rsid w:val="00A71F8E"/>
    <w:rsid w:val="00A8517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413FE"/>
    <w:rsid w:val="00B47853"/>
    <w:rsid w:val="00B5095A"/>
    <w:rsid w:val="00B602DA"/>
    <w:rsid w:val="00B60496"/>
    <w:rsid w:val="00B70A57"/>
    <w:rsid w:val="00B74BE3"/>
    <w:rsid w:val="00B81C25"/>
    <w:rsid w:val="00B82A14"/>
    <w:rsid w:val="00B84B27"/>
    <w:rsid w:val="00B87A59"/>
    <w:rsid w:val="00B948F6"/>
    <w:rsid w:val="00BA4FD4"/>
    <w:rsid w:val="00BB1528"/>
    <w:rsid w:val="00BC68FD"/>
    <w:rsid w:val="00BD679C"/>
    <w:rsid w:val="00BE17B0"/>
    <w:rsid w:val="00BE3F6F"/>
    <w:rsid w:val="00C07367"/>
    <w:rsid w:val="00C14069"/>
    <w:rsid w:val="00C14C9B"/>
    <w:rsid w:val="00C616DD"/>
    <w:rsid w:val="00C6698A"/>
    <w:rsid w:val="00C728BE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17B66"/>
    <w:rsid w:val="00D20EF3"/>
    <w:rsid w:val="00D243A6"/>
    <w:rsid w:val="00D33D72"/>
    <w:rsid w:val="00D36494"/>
    <w:rsid w:val="00D50E47"/>
    <w:rsid w:val="00D547DA"/>
    <w:rsid w:val="00D72E5D"/>
    <w:rsid w:val="00D77DC2"/>
    <w:rsid w:val="00D84AF8"/>
    <w:rsid w:val="00D91B7F"/>
    <w:rsid w:val="00D97B50"/>
    <w:rsid w:val="00DB0026"/>
    <w:rsid w:val="00DC6AF7"/>
    <w:rsid w:val="00DC7338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4D35"/>
    <w:rsid w:val="00EB4C71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35BC2"/>
    <w:rsid w:val="00F44CFE"/>
    <w:rsid w:val="00F55337"/>
    <w:rsid w:val="00FA1DFA"/>
    <w:rsid w:val="00FA4A84"/>
    <w:rsid w:val="00FB547D"/>
    <w:rsid w:val="00FC3B70"/>
    <w:rsid w:val="00FC4327"/>
    <w:rsid w:val="00FD7FBA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Heading1">
    <w:name w:val="Heading 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http://intercenter.regione.emilia-romagna.it/servizi-pa/mercato-elettronic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139B-848F-41BD-A829-5D30DE2E6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EB819-EB43-4499-AA1D-38EC4A8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francesca.bonanno</cp:lastModifiedBy>
  <cp:revision>48</cp:revision>
  <cp:lastPrinted>2018-11-28T12:00:00Z</cp:lastPrinted>
  <dcterms:created xsi:type="dcterms:W3CDTF">2018-11-28T12:03:00Z</dcterms:created>
  <dcterms:modified xsi:type="dcterms:W3CDTF">2019-05-08T13:55:00Z</dcterms:modified>
</cp:coreProperties>
</file>